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431" w:tblpY="2"/>
        <w:tblW w:w="10079" w:type="dxa"/>
        <w:tblLayout w:type="fixed"/>
        <w:tblLook w:val="0000" w:firstRow="0" w:lastRow="0" w:firstColumn="0" w:lastColumn="0" w:noHBand="0" w:noVBand="0"/>
      </w:tblPr>
      <w:tblGrid>
        <w:gridCol w:w="4263"/>
        <w:gridCol w:w="5816"/>
      </w:tblGrid>
      <w:tr w:rsidR="00A048B1" w:rsidRPr="00A048B1" w:rsidTr="005D14AC">
        <w:trPr>
          <w:trHeight w:val="1575"/>
        </w:trPr>
        <w:tc>
          <w:tcPr>
            <w:tcW w:w="4263" w:type="dxa"/>
          </w:tcPr>
          <w:p w:rsidR="002E02F4" w:rsidRPr="00A048B1" w:rsidRDefault="002E02F4" w:rsidP="005D14AC">
            <w:pPr>
              <w:spacing w:after="0" w:line="340" w:lineRule="exact"/>
              <w:ind w:left="-113"/>
              <w:jc w:val="center"/>
              <w:rPr>
                <w:rFonts w:ascii="Times New Roman" w:hAnsi="Times New Roman" w:cs="Times New Roman"/>
                <w:b/>
                <w:bCs/>
                <w:sz w:val="26"/>
                <w:szCs w:val="26"/>
              </w:rPr>
            </w:pPr>
            <w:r w:rsidRPr="00A048B1">
              <w:rPr>
                <w:rFonts w:ascii="Times New Roman" w:hAnsi="Times New Roman" w:cs="Times New Roman"/>
                <w:b/>
                <w:bCs/>
                <w:sz w:val="26"/>
                <w:szCs w:val="26"/>
              </w:rPr>
              <w:t>ỦY BAN THƯỜNG VỤ QUỐC HỘI</w:t>
            </w:r>
          </w:p>
          <w:p w:rsidR="002E02F4" w:rsidRPr="00A048B1" w:rsidRDefault="002E02F4" w:rsidP="005D14AC">
            <w:pPr>
              <w:pStyle w:val="Heading4"/>
              <w:spacing w:before="0" w:after="0"/>
              <w:ind w:left="-113"/>
              <w:jc w:val="center"/>
              <w:rPr>
                <w:sz w:val="26"/>
              </w:rPr>
            </w:pPr>
            <w:r w:rsidRPr="00A048B1">
              <w:rPr>
                <w:b w:val="0"/>
                <w:bCs w:val="0"/>
                <w:noProof/>
              </w:rPr>
              <mc:AlternateContent>
                <mc:Choice Requires="wps">
                  <w:drawing>
                    <wp:anchor distT="0" distB="0" distL="114300" distR="114300" simplePos="0" relativeHeight="251660288" behindDoc="0" locked="0" layoutInCell="1" allowOverlap="1" wp14:anchorId="39C77AFD" wp14:editId="34C5FD66">
                      <wp:simplePos x="0" y="0"/>
                      <wp:positionH relativeFrom="column">
                        <wp:posOffset>827074</wp:posOffset>
                      </wp:positionH>
                      <wp:positionV relativeFrom="paragraph">
                        <wp:posOffset>62865</wp:posOffset>
                      </wp:positionV>
                      <wp:extent cx="685800" cy="0"/>
                      <wp:effectExtent l="0" t="0" r="0" b="0"/>
                      <wp:wrapNone/>
                      <wp:docPr id="124508490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42B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4.95pt" to="119.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3CIwIAAD4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Ruls2T&#10;PFsmTxGSuIde7Z3BvO0cqpSUoKQyKPOCDdoWkFfJnfElk7Pc6xdFvlskVdVh2bJA/PWiAST1GfGb&#10;FL+xGq49DJ8VhRh8dCqod25M7yFBF3QOTbrcm8TODhE4XOTzPIFWktEV42LM08a6T0z1yBtlJLj0&#10;8uECn16s8zxwMYb4Y6m2XIgwAkKioYyW89k8JFglOPVOH2ZNe6iEQSfshyh8oSjwPIYZdZQ0gHUM&#10;083NdpiLqw2XC+nxoBKgc7OuU/JjmSw3+SbPJtlssZlkSV1PPm6rbLLYph/m9VNdVXX601NLs6Lj&#10;lDLp2Y0Tm2Z/NxG3t3OdtfvM3mWI36IHvYDs+A+kQyt9965zcFD0sjNji2FIQ/DtQflX8LgH+/HZ&#10;r38BAAD//wMAUEsDBBQABgAIAAAAIQAXoHZf2QAAAAcBAAAPAAAAZHJzL2Rvd25yZXYueG1sTI7B&#10;TsMwEETvSPyDtUhcqtYhkVCbxqkQkBsXWhDXbbwkEfE6jd028PUsXOD4NKOZV2wm16sTjaHzbOBm&#10;kYAirr3tuDHwsqvmS1AhIlvsPZOBTwqwKS8vCsytP/MznbaxUTLCIUcDbYxDrnWoW3IYFn4gluzd&#10;jw6j4NhoO+JZxl2v0yS51Q47locWB7pvqf7YHp2BUL3Sofqa1bPkLWs8pYeHp0c05vpquluDijTF&#10;vzL86Is6lOK090e2QfXCWZJK1cBqBUryNFsK739Zl4X+719+AwAA//8DAFBLAQItABQABgAIAAAA&#10;IQC2gziS/gAAAOEBAAATAAAAAAAAAAAAAAAAAAAAAABbQ29udGVudF9UeXBlc10ueG1sUEsBAi0A&#10;FAAGAAgAAAAhADj9If/WAAAAlAEAAAsAAAAAAAAAAAAAAAAALwEAAF9yZWxzLy5yZWxzUEsBAi0A&#10;FAAGAAgAAAAhAHfBDcIjAgAAPgQAAA4AAAAAAAAAAAAAAAAALgIAAGRycy9lMm9Eb2MueG1sUEsB&#10;Ai0AFAAGAAgAAAAhABegdl/ZAAAABwEAAA8AAAAAAAAAAAAAAAAAfQQAAGRycy9kb3ducmV2Lnht&#10;bFBLBQYAAAAABAAEAPMAAACDBQAAAAA=&#10;"/>
                  </w:pict>
                </mc:Fallback>
              </mc:AlternateContent>
            </w:r>
          </w:p>
          <w:p w:rsidR="002E02F4" w:rsidRPr="00A048B1" w:rsidRDefault="002E02F4" w:rsidP="005D14AC">
            <w:pPr>
              <w:spacing w:after="0"/>
              <w:jc w:val="center"/>
              <w:rPr>
                <w:rFonts w:ascii="Times New Roman" w:hAnsi="Times New Roman" w:cs="Times New Roman"/>
                <w:sz w:val="26"/>
                <w:szCs w:val="28"/>
              </w:rPr>
            </w:pPr>
          </w:p>
          <w:p w:rsidR="002E02F4" w:rsidRPr="00A048B1" w:rsidRDefault="002E02F4" w:rsidP="005D14AC">
            <w:pPr>
              <w:jc w:val="center"/>
              <w:rPr>
                <w:rFonts w:ascii="Times New Roman" w:hAnsi="Times New Roman" w:cs="Times New Roman"/>
                <w:sz w:val="26"/>
                <w:szCs w:val="28"/>
              </w:rPr>
            </w:pPr>
            <w:r w:rsidRPr="00A048B1">
              <w:rPr>
                <w:rFonts w:ascii="Times New Roman" w:hAnsi="Times New Roman" w:cs="Times New Roman"/>
                <w:sz w:val="26"/>
                <w:szCs w:val="28"/>
              </w:rPr>
              <w:t xml:space="preserve">Số: </w:t>
            </w:r>
            <w:r w:rsidR="001332D7" w:rsidRPr="00A048B1">
              <w:rPr>
                <w:rFonts w:ascii="Times New Roman" w:hAnsi="Times New Roman" w:cs="Times New Roman"/>
                <w:sz w:val="26"/>
                <w:szCs w:val="28"/>
              </w:rPr>
              <w:t>485</w:t>
            </w:r>
            <w:r w:rsidRPr="00A048B1">
              <w:rPr>
                <w:rFonts w:ascii="Times New Roman" w:hAnsi="Times New Roman" w:cs="Times New Roman"/>
                <w:sz w:val="26"/>
                <w:szCs w:val="28"/>
              </w:rPr>
              <w:t>/TTr-UBTVQH15</w:t>
            </w:r>
          </w:p>
        </w:tc>
        <w:tc>
          <w:tcPr>
            <w:tcW w:w="5816" w:type="dxa"/>
          </w:tcPr>
          <w:p w:rsidR="002E02F4" w:rsidRPr="00A048B1" w:rsidRDefault="002E02F4" w:rsidP="005D14AC">
            <w:pPr>
              <w:spacing w:after="0" w:line="340" w:lineRule="exact"/>
              <w:jc w:val="center"/>
              <w:rPr>
                <w:rFonts w:ascii="Times New Roman" w:hAnsi="Times New Roman" w:cs="Times New Roman"/>
                <w:b/>
                <w:bCs/>
                <w:sz w:val="26"/>
                <w:szCs w:val="26"/>
              </w:rPr>
            </w:pPr>
            <w:r w:rsidRPr="00A048B1">
              <w:rPr>
                <w:rFonts w:ascii="Times New Roman" w:hAnsi="Times New Roman" w:cs="Times New Roman"/>
                <w:b/>
                <w:bCs/>
                <w:sz w:val="26"/>
                <w:szCs w:val="26"/>
              </w:rPr>
              <w:t>CỘNG HÒA XÃ HỘI CHỦ NGHĨA VIỆT NAM</w:t>
            </w:r>
          </w:p>
          <w:p w:rsidR="002E02F4" w:rsidRPr="00A048B1" w:rsidRDefault="002E02F4" w:rsidP="005D14AC">
            <w:pPr>
              <w:spacing w:after="0" w:line="340" w:lineRule="exact"/>
              <w:jc w:val="center"/>
              <w:rPr>
                <w:rFonts w:ascii="Times New Roman" w:hAnsi="Times New Roman" w:cs="Times New Roman"/>
                <w:b/>
                <w:bCs/>
                <w:sz w:val="26"/>
                <w:szCs w:val="26"/>
              </w:rPr>
            </w:pPr>
            <w:r w:rsidRPr="00A048B1">
              <w:rPr>
                <w:rFonts w:ascii="Times New Roman" w:hAnsi="Times New Roman" w:cs="Times New Roman"/>
                <w:b/>
                <w:bCs/>
                <w:sz w:val="26"/>
                <w:szCs w:val="26"/>
              </w:rPr>
              <w:t>Độc lập – Tự do – Hạnh phúc</w:t>
            </w:r>
          </w:p>
          <w:p w:rsidR="002E02F4" w:rsidRPr="00A048B1" w:rsidRDefault="002E02F4" w:rsidP="005D14AC">
            <w:pPr>
              <w:spacing w:after="0" w:line="120" w:lineRule="auto"/>
              <w:jc w:val="center"/>
              <w:rPr>
                <w:rFonts w:ascii="Times New Roman" w:hAnsi="Times New Roman" w:cs="Times New Roman"/>
                <w:i/>
                <w:iCs/>
                <w:sz w:val="28"/>
                <w:szCs w:val="28"/>
              </w:rPr>
            </w:pPr>
            <w:r w:rsidRPr="00A048B1">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2A970274" wp14:editId="7E45F228">
                      <wp:simplePos x="0" y="0"/>
                      <wp:positionH relativeFrom="column">
                        <wp:posOffset>828675</wp:posOffset>
                      </wp:positionH>
                      <wp:positionV relativeFrom="paragraph">
                        <wp:posOffset>46990</wp:posOffset>
                      </wp:positionV>
                      <wp:extent cx="1924050" cy="0"/>
                      <wp:effectExtent l="0" t="0" r="0" b="0"/>
                      <wp:wrapNone/>
                      <wp:docPr id="20630999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D25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7pt" to="216.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2cLAIAAEkEAAAOAAAAZHJzL2Uyb0RvYy54bWysVE2P2yAQvVfqf0DcE3+sk8bWOqvKTnrZ&#10;tpF22zsBHKNiQEDiRFX/ewfy0d32UlXNgQzMzOPNzMP3D8dBogO3TmhV42yaYsQV1UyoXY2/PK8n&#10;C4ycJ4oRqRWv8Yk7/LB8++Z+NBXPda8l4xYBiHLVaGrce2+qJHG05wNxU224Amen7UA8bO0uYZaM&#10;gD7IJE/TeTJqy4zVlDsHp+3ZiZcRv+s49Z+7znGPZI2Bm4+rjes2rMnynlQ7S0wv6IUG+QcWAxEK&#10;Lr1BtcQTtLfiD6hBUKud7vyU6iHRXScojzVANVn6WzVPPTE81gLNcebWJvf/YOmnw8YiwWqcp/O7&#10;tCzLPMNIkQFm9eQtEbveo0YrBZ3UFt2Fho3GVZDXqI0NJdOjejKPmn5zSOmmJ2rHI/HnkwGQLGQk&#10;r1LCxhm4djt+1AxiyN7r2L1jZwfUSWG+hsQADh1Cxziu021c/OgRhcOszIt0BlOlV19CqgAREo11&#10;/gPXAwpGjaVQoZOkIodH5wOlXyHhWOm1kDKqQSo01ric5bOY4LQULDhDmLO7bSMtOpCgp/iL9YHn&#10;ZZjVe8UiWM8JW11sT4Q823C5VAEPSgE6F+ssmO9lWq4Wq0UxKfL5alKkbTt5v26KyXydvZu1d23T&#10;tNmPQC0rql4wxlVgdxVvVvydOC7P6Cy7m3xvbUheo8d+AdnrfyQdpxoGeZbEVrPTxl6nDXqNwZe3&#10;FR7Eyz3YL78Ay58AAAD//wMAUEsDBBQABgAIAAAAIQCWbnHP2QAAAAcBAAAPAAAAZHJzL2Rvd25y&#10;ZXYueG1sTI7BTsMwEETvSPyDtUjcqE1ToIQ4VYWACxISJfTsxEsSYa+j2E3D37NwgePTjGZesZm9&#10;ExOOsQ+k4XKhQCA1wfbUaqjeHi/WIGIyZI0LhBq+MMKmPD0pTG7DkV5x2qVW8AjF3GjoUhpyKWPT&#10;oTdxEQYkzj7C6E1iHFtpR3Pkce/kUqlr6U1P/NCZAe87bD53B69hu39+yF6m2gdnb9vq3fpKPS21&#10;Pj+bt3cgEs7prww/+qwOJTvV4UA2CsecqSuuarhZgeB8lWXM9S/LspD//ctvAAAA//8DAFBLAQIt&#10;ABQABgAIAAAAIQC2gziS/gAAAOEBAAATAAAAAAAAAAAAAAAAAAAAAABbQ29udGVudF9UeXBlc10u&#10;eG1sUEsBAi0AFAAGAAgAAAAhADj9If/WAAAAlAEAAAsAAAAAAAAAAAAAAAAALwEAAF9yZWxzLy5y&#10;ZWxzUEsBAi0AFAAGAAgAAAAhAO/oHZwsAgAASQQAAA4AAAAAAAAAAAAAAAAALgIAAGRycy9lMm9E&#10;b2MueG1sUEsBAi0AFAAGAAgAAAAhAJZucc/ZAAAABwEAAA8AAAAAAAAAAAAAAAAAhgQAAGRycy9k&#10;b3ducmV2LnhtbFBLBQYAAAAABAAEAPMAAACMBQAAAAA=&#10;"/>
                  </w:pict>
                </mc:Fallback>
              </mc:AlternateContent>
            </w:r>
          </w:p>
          <w:p w:rsidR="002E02F4" w:rsidRPr="00A048B1" w:rsidRDefault="002E02F4" w:rsidP="005D14AC">
            <w:pPr>
              <w:spacing w:before="120"/>
              <w:jc w:val="center"/>
              <w:rPr>
                <w:rFonts w:ascii="Times New Roman" w:hAnsi="Times New Roman" w:cs="Times New Roman"/>
                <w:sz w:val="28"/>
                <w:szCs w:val="28"/>
              </w:rPr>
            </w:pPr>
            <w:r w:rsidRPr="00A048B1">
              <w:rPr>
                <w:rFonts w:ascii="Times New Roman" w:hAnsi="Times New Roman" w:cs="Times New Roman"/>
                <w:i/>
                <w:iCs/>
                <w:sz w:val="28"/>
                <w:szCs w:val="28"/>
              </w:rPr>
              <w:t>Hà Nội, ngày</w:t>
            </w:r>
            <w:r w:rsidR="001332D7" w:rsidRPr="00A048B1">
              <w:rPr>
                <w:rFonts w:ascii="Times New Roman" w:hAnsi="Times New Roman" w:cs="Times New Roman"/>
                <w:i/>
                <w:iCs/>
                <w:sz w:val="28"/>
                <w:szCs w:val="28"/>
              </w:rPr>
              <w:t xml:space="preserve"> 25</w:t>
            </w:r>
            <w:r w:rsidRPr="00A048B1">
              <w:rPr>
                <w:rFonts w:ascii="Times New Roman" w:hAnsi="Times New Roman" w:cs="Times New Roman"/>
                <w:i/>
                <w:iCs/>
                <w:sz w:val="28"/>
                <w:szCs w:val="28"/>
              </w:rPr>
              <w:t xml:space="preserve"> tháng </w:t>
            </w:r>
            <w:r w:rsidR="001332D7" w:rsidRPr="00A048B1">
              <w:rPr>
                <w:rFonts w:ascii="Times New Roman" w:hAnsi="Times New Roman" w:cs="Times New Roman"/>
                <w:i/>
                <w:iCs/>
                <w:sz w:val="28"/>
                <w:szCs w:val="28"/>
              </w:rPr>
              <w:t>5</w:t>
            </w:r>
            <w:r w:rsidRPr="00A048B1">
              <w:rPr>
                <w:rFonts w:ascii="Times New Roman" w:hAnsi="Times New Roman" w:cs="Times New Roman"/>
                <w:i/>
                <w:iCs/>
                <w:sz w:val="28"/>
                <w:szCs w:val="28"/>
              </w:rPr>
              <w:t xml:space="preserve"> năm 2023</w:t>
            </w:r>
          </w:p>
        </w:tc>
      </w:tr>
    </w:tbl>
    <w:p w:rsidR="002E02F4" w:rsidRPr="00A048B1" w:rsidRDefault="002E02F4" w:rsidP="002E02F4">
      <w:pPr>
        <w:spacing w:before="200" w:after="200"/>
        <w:jc w:val="center"/>
        <w:rPr>
          <w:rFonts w:ascii="Times New Roman" w:hAnsi="Times New Roman" w:cs="Times New Roman"/>
          <w:b/>
          <w:bCs/>
          <w:sz w:val="28"/>
          <w:szCs w:val="28"/>
        </w:rPr>
      </w:pPr>
      <w:r w:rsidRPr="00A048B1">
        <w:rPr>
          <w:rFonts w:ascii="Times New Roman" w:hAnsi="Times New Roman" w:cs="Times New Roman"/>
          <w:b/>
          <w:bCs/>
          <w:sz w:val="28"/>
          <w:szCs w:val="28"/>
        </w:rPr>
        <w:t xml:space="preserve">TỜ TRÌNH </w:t>
      </w:r>
    </w:p>
    <w:p w:rsidR="002E02F4" w:rsidRPr="00A048B1" w:rsidRDefault="002E02F4" w:rsidP="002E02F4">
      <w:pPr>
        <w:shd w:val="clear" w:color="auto" w:fill="FFFFFF"/>
        <w:spacing w:after="0" w:line="360" w:lineRule="exact"/>
        <w:jc w:val="center"/>
        <w:rPr>
          <w:rFonts w:ascii="Times New Roman" w:hAnsi="Times New Roman" w:cs="Times New Roman"/>
          <w:b/>
          <w:sz w:val="28"/>
          <w:szCs w:val="28"/>
          <w:shd w:val="clear" w:color="auto" w:fill="FFFFFF"/>
        </w:rPr>
      </w:pPr>
      <w:r w:rsidRPr="00A048B1">
        <w:rPr>
          <w:rFonts w:ascii="Times New Roman" w:hAnsi="Times New Roman" w:cs="Times New Roman"/>
          <w:b/>
          <w:bCs/>
          <w:sz w:val="28"/>
          <w:szCs w:val="28"/>
        </w:rPr>
        <w:t xml:space="preserve">   Về dự thảo </w:t>
      </w:r>
      <w:r w:rsidRPr="00A048B1">
        <w:rPr>
          <w:rFonts w:ascii="Times New Roman" w:hAnsi="Times New Roman" w:cs="Times New Roman"/>
          <w:b/>
          <w:sz w:val="28"/>
          <w:szCs w:val="28"/>
          <w:shd w:val="clear" w:color="auto" w:fill="FFFFFF"/>
        </w:rPr>
        <w:t>Nghị quyết</w:t>
      </w:r>
      <w:r w:rsidRPr="00A048B1">
        <w:rPr>
          <w:rFonts w:ascii="Times New Roman" w:hAnsi="Times New Roman" w:cs="Times New Roman"/>
          <w:b/>
          <w:sz w:val="28"/>
          <w:szCs w:val="28"/>
          <w:shd w:val="clear" w:color="auto" w:fill="FFFFFF"/>
          <w:lang w:val="vi-VN"/>
        </w:rPr>
        <w:t xml:space="preserve"> </w:t>
      </w:r>
      <w:r w:rsidRPr="00A048B1">
        <w:rPr>
          <w:rFonts w:ascii="Times New Roman" w:hAnsi="Times New Roman" w:cs="Times New Roman"/>
          <w:b/>
          <w:bCs/>
          <w:sz w:val="28"/>
          <w:szCs w:val="28"/>
        </w:rPr>
        <w:t xml:space="preserve">của Quốc hội </w:t>
      </w:r>
      <w:r w:rsidRPr="00A048B1">
        <w:rPr>
          <w:rFonts w:ascii="Times New Roman" w:hAnsi="Times New Roman" w:cs="Times New Roman"/>
          <w:b/>
          <w:sz w:val="28"/>
          <w:szCs w:val="28"/>
          <w:shd w:val="clear" w:color="auto" w:fill="FFFFFF"/>
        </w:rPr>
        <w:t xml:space="preserve">về việc </w:t>
      </w:r>
      <w:r w:rsidRPr="00A048B1">
        <w:rPr>
          <w:rFonts w:ascii="Times New Roman" w:hAnsi="Times New Roman" w:cs="Times New Roman"/>
          <w:b/>
          <w:sz w:val="28"/>
          <w:szCs w:val="28"/>
          <w:shd w:val="clear" w:color="auto" w:fill="FFFFFF"/>
          <w:lang w:val="vi-VN"/>
        </w:rPr>
        <w:t>lấy phiếu tín nhiệm, bỏ phiếu tín nhiệm</w:t>
      </w:r>
      <w:r w:rsidRPr="00A048B1">
        <w:rPr>
          <w:rFonts w:ascii="Times New Roman" w:hAnsi="Times New Roman" w:cs="Times New Roman"/>
          <w:b/>
          <w:sz w:val="28"/>
          <w:szCs w:val="28"/>
          <w:shd w:val="clear" w:color="auto" w:fill="FFFFFF"/>
        </w:rPr>
        <w:t xml:space="preserve"> </w:t>
      </w:r>
      <w:r w:rsidRPr="00A048B1">
        <w:rPr>
          <w:rFonts w:ascii="Times New Roman" w:hAnsi="Times New Roman" w:cs="Times New Roman"/>
          <w:b/>
          <w:sz w:val="28"/>
          <w:szCs w:val="28"/>
          <w:shd w:val="clear" w:color="auto" w:fill="FFFFFF"/>
          <w:lang w:val="vi-VN"/>
        </w:rPr>
        <w:t xml:space="preserve">đối với người giữ chức vụ do </w:t>
      </w:r>
      <w:r w:rsidRPr="00A048B1">
        <w:rPr>
          <w:rFonts w:ascii="Times New Roman" w:hAnsi="Times New Roman" w:cs="Times New Roman"/>
          <w:b/>
          <w:sz w:val="28"/>
          <w:szCs w:val="28"/>
          <w:shd w:val="clear" w:color="auto" w:fill="FFFFFF"/>
        </w:rPr>
        <w:t>Q</w:t>
      </w:r>
      <w:r w:rsidRPr="00A048B1">
        <w:rPr>
          <w:rFonts w:ascii="Times New Roman" w:hAnsi="Times New Roman" w:cs="Times New Roman"/>
          <w:b/>
          <w:sz w:val="28"/>
          <w:szCs w:val="28"/>
          <w:shd w:val="clear" w:color="auto" w:fill="FFFFFF"/>
          <w:lang w:val="vi-VN"/>
        </w:rPr>
        <w:t xml:space="preserve">uốc hội, </w:t>
      </w:r>
      <w:r w:rsidRPr="00A048B1">
        <w:rPr>
          <w:rFonts w:ascii="Times New Roman" w:hAnsi="Times New Roman" w:cs="Times New Roman"/>
          <w:b/>
          <w:sz w:val="28"/>
          <w:szCs w:val="28"/>
          <w:shd w:val="clear" w:color="auto" w:fill="FFFFFF"/>
        </w:rPr>
        <w:t>Hội đồng nhân dân</w:t>
      </w:r>
      <w:r w:rsidRPr="00A048B1">
        <w:rPr>
          <w:rFonts w:ascii="Times New Roman" w:hAnsi="Times New Roman" w:cs="Times New Roman"/>
          <w:b/>
          <w:sz w:val="28"/>
          <w:szCs w:val="28"/>
          <w:shd w:val="clear" w:color="auto" w:fill="FFFFFF"/>
          <w:lang w:val="vi-VN"/>
        </w:rPr>
        <w:t xml:space="preserve"> bầu </w:t>
      </w:r>
      <w:r w:rsidRPr="00A048B1">
        <w:rPr>
          <w:rFonts w:ascii="Times New Roman" w:hAnsi="Times New Roman" w:cs="Times New Roman"/>
          <w:b/>
          <w:sz w:val="28"/>
          <w:szCs w:val="28"/>
          <w:shd w:val="clear" w:color="auto" w:fill="FFFFFF"/>
        </w:rPr>
        <w:t xml:space="preserve">   </w:t>
      </w:r>
    </w:p>
    <w:p w:rsidR="002E02F4" w:rsidRPr="00A048B1" w:rsidRDefault="002E02F4" w:rsidP="002E02F4">
      <w:pPr>
        <w:shd w:val="clear" w:color="auto" w:fill="FFFFFF"/>
        <w:spacing w:after="0" w:line="360" w:lineRule="exact"/>
        <w:jc w:val="center"/>
        <w:rPr>
          <w:rFonts w:ascii="Times New Roman" w:hAnsi="Times New Roman" w:cs="Times New Roman"/>
          <w:b/>
          <w:sz w:val="28"/>
          <w:szCs w:val="28"/>
          <w:shd w:val="clear" w:color="auto" w:fill="FFFFFF"/>
          <w:lang w:val="vi-VN"/>
        </w:rPr>
      </w:pPr>
      <w:r w:rsidRPr="00A048B1">
        <w:rPr>
          <w:rFonts w:ascii="Times New Roman" w:hAnsi="Times New Roman" w:cs="Times New Roman"/>
          <w:b/>
          <w:sz w:val="28"/>
          <w:szCs w:val="28"/>
          <w:shd w:val="clear" w:color="auto" w:fill="FFFFFF"/>
          <w:lang w:val="vi-VN"/>
        </w:rPr>
        <w:t>hoặc phê chuẩn</w:t>
      </w:r>
      <w:r w:rsidRPr="00A048B1">
        <w:rPr>
          <w:rFonts w:ascii="Times New Roman" w:hAnsi="Times New Roman" w:cs="Times New Roman"/>
          <w:b/>
          <w:sz w:val="28"/>
          <w:szCs w:val="28"/>
          <w:shd w:val="clear" w:color="auto" w:fill="FFFFFF"/>
        </w:rPr>
        <w:t xml:space="preserve"> (sửa đổi)</w:t>
      </w:r>
    </w:p>
    <w:p w:rsidR="002E02F4" w:rsidRPr="00A048B1" w:rsidRDefault="002E02F4" w:rsidP="002E02F4">
      <w:pPr>
        <w:shd w:val="clear" w:color="auto" w:fill="FFFFFF"/>
        <w:spacing w:before="360" w:after="240" w:line="360" w:lineRule="exact"/>
        <w:jc w:val="center"/>
        <w:rPr>
          <w:rFonts w:ascii="Times New Roman" w:hAnsi="Times New Roman" w:cs="Times New Roman"/>
          <w:sz w:val="28"/>
          <w:szCs w:val="28"/>
        </w:rPr>
      </w:pPr>
      <w:r w:rsidRPr="00A048B1">
        <w:rPr>
          <w:b/>
          <w:bCs/>
          <w:noProof/>
        </w:rPr>
        <mc:AlternateContent>
          <mc:Choice Requires="wps">
            <w:drawing>
              <wp:anchor distT="0" distB="0" distL="114300" distR="114300" simplePos="0" relativeHeight="251661312" behindDoc="0" locked="0" layoutInCell="1" allowOverlap="1" wp14:anchorId="5C67D673" wp14:editId="169AE59A">
                <wp:simplePos x="0" y="0"/>
                <wp:positionH relativeFrom="column">
                  <wp:posOffset>2120265</wp:posOffset>
                </wp:positionH>
                <wp:positionV relativeFrom="paragraph">
                  <wp:posOffset>61595</wp:posOffset>
                </wp:positionV>
                <wp:extent cx="154305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76C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4.85pt" to="288.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lf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rNp/pRO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CcpRITbAAAABwEAAA8AAABkcnMvZG93bnJldi54bWxMjsFOwzAQRO9I&#10;/IO1SFyq1qERLQ1xKgTkxoVSxHUbL0lEvE5jtw18PQsXOD7NaObl69F16khDaD0buJoloIgrb1uu&#10;DWxfyukNqBCRLXaeycAnBVgX52c5Ztaf+JmOm1grGeGQoYEmxj7TOlQNOQwz3xNL9u4Hh1FwqLUd&#10;8CTjrtPzJFlohy3LQ4M93TdUfWwOzkAoX2lffk2qSfKW1p7m+4enRzTm8mK8uwUVaYx/ZfjRF3Uo&#10;xGnnD2yD6gykabqSqoHVEpTk18uF8O6XdZHr//7FNwAAAP//AwBQSwECLQAUAAYACAAAACEAtoM4&#10;kv4AAADhAQAAEwAAAAAAAAAAAAAAAAAAAAAAW0NvbnRlbnRfVHlwZXNdLnhtbFBLAQItABQABgAI&#10;AAAAIQA4/SH/1gAAAJQBAAALAAAAAAAAAAAAAAAAAC8BAABfcmVscy8ucmVsc1BLAQItABQABgAI&#10;AAAAIQDDJ2lfHAIAADYEAAAOAAAAAAAAAAAAAAAAAC4CAABkcnMvZTJvRG9jLnhtbFBLAQItABQA&#10;BgAIAAAAIQAnKUSE2wAAAAcBAAAPAAAAAAAAAAAAAAAAAHYEAABkcnMvZG93bnJldi54bWxQSwUG&#10;AAAAAAQABADzAAAAfgUAAAAA&#10;"/>
            </w:pict>
          </mc:Fallback>
        </mc:AlternateContent>
      </w:r>
      <w:r w:rsidRPr="00A048B1">
        <w:rPr>
          <w:rFonts w:ascii="Times New Roman" w:hAnsi="Times New Roman" w:cs="Times New Roman"/>
          <w:sz w:val="28"/>
          <w:szCs w:val="28"/>
        </w:rPr>
        <w:t>Kính gửi: Các vị đại biểu Quốc hội,</w:t>
      </w:r>
    </w:p>
    <w:p w:rsidR="002E02F4" w:rsidRPr="00A048B1" w:rsidRDefault="002E02F4" w:rsidP="006F5026">
      <w:pPr>
        <w:shd w:val="clear" w:color="auto" w:fill="FFFFFF"/>
        <w:spacing w:after="120" w:line="362" w:lineRule="exact"/>
        <w:ind w:firstLine="720"/>
        <w:jc w:val="both"/>
        <w:rPr>
          <w:rFonts w:ascii="Times New Roman" w:hAnsi="Times New Roman" w:cs="Times New Roman"/>
          <w:b/>
          <w:spacing w:val="-2"/>
          <w:sz w:val="28"/>
          <w:szCs w:val="28"/>
          <w:shd w:val="clear" w:color="auto" w:fill="FFFFFF"/>
          <w:lang w:val="vi-VN"/>
        </w:rPr>
      </w:pPr>
      <w:r w:rsidRPr="00A048B1">
        <w:rPr>
          <w:rFonts w:ascii="Times New Roman" w:hAnsi="Times New Roman" w:cs="Times New Roman"/>
          <w:spacing w:val="-2"/>
          <w:sz w:val="28"/>
          <w:szCs w:val="28"/>
        </w:rPr>
        <w:t>Thực hiện Nghị quyết số 34/2023/UBTVQH15 ngày 13/5/2023 của</w:t>
      </w:r>
      <w:r w:rsidRPr="00A048B1">
        <w:rPr>
          <w:rFonts w:ascii="Times New Roman" w:hAnsi="Times New Roman" w:cs="Times New Roman"/>
          <w:spacing w:val="-2"/>
          <w:sz w:val="28"/>
          <w:szCs w:val="28"/>
          <w:lang w:val="it-IT"/>
        </w:rPr>
        <w:t xml:space="preserve"> </w:t>
      </w:r>
      <w:r w:rsidRPr="00A048B1">
        <w:rPr>
          <w:rFonts w:ascii="Times New Roman" w:hAnsi="Times New Roman" w:cs="Times New Roman"/>
          <w:bCs/>
          <w:iCs/>
          <w:spacing w:val="-2"/>
          <w:sz w:val="28"/>
          <w:szCs w:val="28"/>
          <w:lang w:val="it-IT"/>
        </w:rPr>
        <w:t>Ủy ban Thường vụ Quốc hội</w:t>
      </w:r>
      <w:r w:rsidRPr="00A048B1">
        <w:rPr>
          <w:rFonts w:ascii="Times New Roman" w:hAnsi="Times New Roman" w:cs="Times New Roman"/>
          <w:spacing w:val="-2"/>
          <w:sz w:val="28"/>
          <w:szCs w:val="28"/>
          <w:lang w:val="it-IT"/>
        </w:rPr>
        <w:t xml:space="preserve"> về việc điều chỉnh Chương trình xây dựng luật, pháp lệnh </w:t>
      </w:r>
      <w:r w:rsidRPr="00A048B1">
        <w:rPr>
          <w:rFonts w:ascii="Times New Roman" w:hAnsi="Times New Roman" w:cs="Times New Roman"/>
          <w:spacing w:val="2"/>
          <w:sz w:val="28"/>
          <w:szCs w:val="28"/>
          <w:lang w:val="it-IT"/>
        </w:rPr>
        <w:t>năm 2023,</w:t>
      </w:r>
      <w:r w:rsidRPr="00A048B1">
        <w:rPr>
          <w:rFonts w:ascii="Times New Roman" w:hAnsi="Times New Roman" w:cs="Times New Roman"/>
          <w:bCs/>
          <w:spacing w:val="2"/>
          <w:sz w:val="28"/>
          <w:szCs w:val="28"/>
        </w:rPr>
        <w:t xml:space="preserve"> </w:t>
      </w:r>
      <w:r w:rsidRPr="00A048B1">
        <w:rPr>
          <w:rFonts w:ascii="Times New Roman" w:hAnsi="Times New Roman" w:cs="Times New Roman"/>
          <w:bCs/>
          <w:iCs/>
          <w:spacing w:val="2"/>
          <w:sz w:val="28"/>
          <w:szCs w:val="28"/>
          <w:lang w:val="it-IT"/>
        </w:rPr>
        <w:t>Ủy ban Thường vụ Quốc hội</w:t>
      </w:r>
      <w:r w:rsidRPr="00A048B1">
        <w:rPr>
          <w:rFonts w:ascii="Times New Roman" w:hAnsi="Times New Roman" w:cs="Times New Roman"/>
          <w:bCs/>
          <w:spacing w:val="2"/>
          <w:sz w:val="28"/>
          <w:szCs w:val="28"/>
        </w:rPr>
        <w:t xml:space="preserve"> kính trình Quốc hội dự thảo </w:t>
      </w:r>
      <w:r w:rsidRPr="00A048B1">
        <w:rPr>
          <w:rFonts w:ascii="Times New Roman" w:hAnsi="Times New Roman" w:cs="Times New Roman"/>
          <w:spacing w:val="2"/>
          <w:sz w:val="28"/>
          <w:szCs w:val="28"/>
          <w:shd w:val="clear" w:color="auto" w:fill="FFFFFF"/>
        </w:rPr>
        <w:t>Nghị quyết về việc</w:t>
      </w:r>
      <w:r w:rsidRPr="00A048B1">
        <w:rPr>
          <w:rFonts w:ascii="Times New Roman" w:hAnsi="Times New Roman" w:cs="Times New Roman"/>
          <w:spacing w:val="2"/>
          <w:sz w:val="28"/>
          <w:szCs w:val="28"/>
          <w:shd w:val="clear" w:color="auto" w:fill="FFFFFF"/>
          <w:lang w:val="vi-VN"/>
        </w:rPr>
        <w:t xml:space="preserve"> lấy</w:t>
      </w:r>
      <w:r w:rsidRPr="00A048B1">
        <w:rPr>
          <w:rFonts w:ascii="Times New Roman" w:hAnsi="Times New Roman" w:cs="Times New Roman"/>
          <w:spacing w:val="2"/>
          <w:sz w:val="28"/>
          <w:szCs w:val="28"/>
          <w:shd w:val="clear" w:color="auto" w:fill="FFFFFF"/>
        </w:rPr>
        <w:t xml:space="preserve"> </w:t>
      </w:r>
      <w:r w:rsidRPr="00A048B1">
        <w:rPr>
          <w:rFonts w:ascii="Times New Roman" w:hAnsi="Times New Roman" w:cs="Times New Roman"/>
          <w:spacing w:val="2"/>
          <w:sz w:val="28"/>
          <w:szCs w:val="28"/>
          <w:shd w:val="clear" w:color="auto" w:fill="FFFFFF"/>
          <w:lang w:val="vi-VN"/>
        </w:rPr>
        <w:t xml:space="preserve">phiếu tín nhiệm, bỏ phiếu tín nhiệm đối với người giữ chức vụ do </w:t>
      </w:r>
      <w:r w:rsidRPr="00A048B1">
        <w:rPr>
          <w:rFonts w:ascii="Times New Roman" w:hAnsi="Times New Roman" w:cs="Times New Roman"/>
          <w:spacing w:val="2"/>
          <w:sz w:val="28"/>
          <w:szCs w:val="28"/>
          <w:shd w:val="clear" w:color="auto" w:fill="FFFFFF"/>
        </w:rPr>
        <w:t>Q</w:t>
      </w:r>
      <w:r w:rsidRPr="00A048B1">
        <w:rPr>
          <w:rFonts w:ascii="Times New Roman" w:hAnsi="Times New Roman" w:cs="Times New Roman"/>
          <w:spacing w:val="2"/>
          <w:sz w:val="28"/>
          <w:szCs w:val="28"/>
          <w:shd w:val="clear" w:color="auto" w:fill="FFFFFF"/>
          <w:lang w:val="vi-VN"/>
        </w:rPr>
        <w:t xml:space="preserve">uốc hội, </w:t>
      </w:r>
      <w:r w:rsidRPr="00A048B1">
        <w:rPr>
          <w:rFonts w:ascii="Times New Roman" w:hAnsi="Times New Roman" w:cs="Times New Roman"/>
          <w:spacing w:val="2"/>
          <w:sz w:val="28"/>
          <w:szCs w:val="28"/>
          <w:shd w:val="clear" w:color="auto" w:fill="FFFFFF"/>
        </w:rPr>
        <w:t>Hội đồng nhân dân</w:t>
      </w:r>
      <w:r w:rsidRPr="00A048B1">
        <w:rPr>
          <w:rFonts w:ascii="Times New Roman" w:hAnsi="Times New Roman" w:cs="Times New Roman"/>
          <w:spacing w:val="2"/>
          <w:sz w:val="28"/>
          <w:szCs w:val="28"/>
          <w:shd w:val="clear" w:color="auto" w:fill="FFFFFF"/>
          <w:lang w:val="vi-VN"/>
        </w:rPr>
        <w:t xml:space="preserve"> bầu hoặc phê chuẩn</w:t>
      </w:r>
      <w:r w:rsidRPr="00A048B1">
        <w:rPr>
          <w:rFonts w:ascii="Times New Roman" w:hAnsi="Times New Roman" w:cs="Times New Roman"/>
          <w:spacing w:val="2"/>
          <w:sz w:val="28"/>
          <w:szCs w:val="28"/>
          <w:shd w:val="clear" w:color="auto" w:fill="FFFFFF"/>
        </w:rPr>
        <w:t xml:space="preserve"> (sửa đổi) (sau đây gọi là dự thảo Nghị quyết)</w:t>
      </w:r>
      <w:r w:rsidRPr="00A048B1">
        <w:rPr>
          <w:rFonts w:ascii="Times New Roman" w:hAnsi="Times New Roman" w:cs="Times New Roman"/>
          <w:b/>
          <w:spacing w:val="-2"/>
          <w:sz w:val="28"/>
          <w:szCs w:val="28"/>
          <w:shd w:val="clear" w:color="auto" w:fill="FFFFFF"/>
        </w:rPr>
        <w:t xml:space="preserve"> </w:t>
      </w:r>
      <w:r w:rsidRPr="00A048B1">
        <w:rPr>
          <w:rFonts w:ascii="Times New Roman" w:hAnsi="Times New Roman" w:cs="Times New Roman"/>
          <w:spacing w:val="-2"/>
          <w:sz w:val="28"/>
          <w:szCs w:val="28"/>
        </w:rPr>
        <w:t>như sau:</w:t>
      </w:r>
    </w:p>
    <w:p w:rsidR="002E02F4" w:rsidRPr="00A048B1" w:rsidRDefault="002E02F4" w:rsidP="006F5026">
      <w:pPr>
        <w:spacing w:after="120" w:line="362" w:lineRule="exact"/>
        <w:ind w:right="45" w:firstLine="720"/>
        <w:jc w:val="both"/>
        <w:rPr>
          <w:rFonts w:ascii="Times New Roman" w:hAnsi="Times New Roman" w:cs="Times New Roman"/>
          <w:sz w:val="28"/>
          <w:szCs w:val="28"/>
        </w:rPr>
      </w:pPr>
      <w:r w:rsidRPr="00A048B1">
        <w:rPr>
          <w:rFonts w:ascii="Times New Roman" w:hAnsi="Times New Roman" w:cs="Times New Roman"/>
          <w:b/>
          <w:bCs/>
          <w:sz w:val="28"/>
          <w:szCs w:val="28"/>
        </w:rPr>
        <w:t xml:space="preserve">I. SỰ CẦN THIẾT SỬA ĐỔI, BỔ SUNG NGHỊ QUYẾT </w:t>
      </w:r>
    </w:p>
    <w:p w:rsidR="002E02F4" w:rsidRPr="00A048B1" w:rsidRDefault="002E02F4" w:rsidP="006F5026">
      <w:pPr>
        <w:shd w:val="clear" w:color="auto" w:fill="FFFFFF"/>
        <w:spacing w:after="120" w:line="362" w:lineRule="exact"/>
        <w:ind w:firstLine="720"/>
        <w:jc w:val="both"/>
        <w:rPr>
          <w:rFonts w:ascii="Times New Roman" w:hAnsi="Times New Roman" w:cs="Times New Roman"/>
          <w:bCs/>
          <w:spacing w:val="2"/>
          <w:sz w:val="28"/>
          <w:szCs w:val="28"/>
          <w:lang w:val="it-IT"/>
        </w:rPr>
      </w:pPr>
      <w:r w:rsidRPr="00A048B1">
        <w:rPr>
          <w:rFonts w:ascii="Times New Roman" w:hAnsi="Times New Roman" w:cs="Times New Roman"/>
          <w:spacing w:val="-6"/>
          <w:sz w:val="28"/>
          <w:szCs w:val="28"/>
          <w:lang w:val="it-IT"/>
        </w:rPr>
        <w:t xml:space="preserve">Việc xây dựng dự thảo </w:t>
      </w:r>
      <w:r w:rsidRPr="00A048B1">
        <w:rPr>
          <w:rFonts w:ascii="Times New Roman" w:hAnsi="Times New Roman" w:cs="Times New Roman"/>
          <w:bCs/>
          <w:spacing w:val="2"/>
          <w:sz w:val="28"/>
          <w:szCs w:val="28"/>
          <w:lang w:val="it-IT"/>
        </w:rPr>
        <w:t xml:space="preserve">Nghị quyết nhằm kịp thời </w:t>
      </w:r>
      <w:r w:rsidRPr="00A048B1">
        <w:rPr>
          <w:rFonts w:ascii="Times New Roman" w:hAnsi="Times New Roman" w:cs="Times New Roman"/>
          <w:bCs/>
          <w:sz w:val="28"/>
          <w:szCs w:val="28"/>
          <w:lang w:val="it-IT"/>
        </w:rPr>
        <w:t xml:space="preserve">thể chế hóa </w:t>
      </w:r>
      <w:r w:rsidRPr="00A048B1">
        <w:rPr>
          <w:rFonts w:ascii="Times New Roman" w:hAnsi="Times New Roman" w:cs="Times New Roman"/>
          <w:sz w:val="28"/>
          <w:szCs w:val="28"/>
          <w:lang w:val="it-IT"/>
        </w:rPr>
        <w:t>Quy định số 96-QĐ/TW ngày 02/02/2023 của Bộ Chính tr</w:t>
      </w:r>
      <w:r w:rsidRPr="00A048B1">
        <w:rPr>
          <w:rFonts w:ascii="Times New Roman" w:hAnsi="Times New Roman" w:cs="Times New Roman"/>
          <w:spacing w:val="-6"/>
          <w:sz w:val="28"/>
          <w:szCs w:val="28"/>
          <w:lang w:val="it-IT"/>
        </w:rPr>
        <w:t xml:space="preserve">ị về việc lấy phiếu tín nhiệm đối với chức danh, chức vụ lãnh đạo, </w:t>
      </w:r>
      <w:r w:rsidRPr="00A048B1">
        <w:rPr>
          <w:rFonts w:ascii="Times New Roman" w:hAnsi="Times New Roman" w:cs="Times New Roman"/>
          <w:spacing w:val="2"/>
          <w:sz w:val="28"/>
          <w:szCs w:val="28"/>
          <w:lang w:val="it-IT"/>
        </w:rPr>
        <w:t>quản lý trong hệ thống chính trị và Nghị quyết số 27-NQ/TW ngày 09/11/2022 Hội</w:t>
      </w:r>
      <w:r w:rsidRPr="00A048B1">
        <w:rPr>
          <w:rFonts w:ascii="Times New Roman" w:hAnsi="Times New Roman" w:cs="Times New Roman"/>
          <w:spacing w:val="-2"/>
          <w:sz w:val="28"/>
          <w:szCs w:val="28"/>
          <w:lang w:val="it-IT"/>
        </w:rPr>
        <w:t xml:space="preserve"> nghị lần thứ 6 Ban Chấp hành Trung ương Đảng khóa XIII về tiếp tục xây dựng và hoàn thiện Nhà nước pháp quyền xã hội chủ nghĩa Việt Nam trong giai đoạn mới</w:t>
      </w:r>
      <w:r w:rsidRPr="00A048B1">
        <w:rPr>
          <w:rFonts w:ascii="Times New Roman" w:hAnsi="Times New Roman" w:cs="Times New Roman"/>
          <w:spacing w:val="2"/>
          <w:sz w:val="28"/>
          <w:szCs w:val="28"/>
          <w:lang w:val="it-IT"/>
        </w:rPr>
        <w:t>; đảm bảo tính đồng bộ của hệ thống pháp luật trong bối cảnh các năm gần đây Quốc hội đã sửa đổi, bổ sung một số luật có nội dung liên quan đến lấy phiếu tín nhiệm, bỏ phiếu tín nhiệm tại Quốc hội, Hội đồng nhân dân.</w:t>
      </w:r>
      <w:r w:rsidRPr="00A048B1">
        <w:rPr>
          <w:rFonts w:ascii="Times New Roman" w:hAnsi="Times New Roman" w:cs="Times New Roman"/>
          <w:bCs/>
          <w:spacing w:val="2"/>
          <w:sz w:val="28"/>
          <w:szCs w:val="28"/>
          <w:lang w:val="it-IT"/>
        </w:rPr>
        <w:t xml:space="preserve"> </w:t>
      </w:r>
    </w:p>
    <w:p w:rsidR="002E02F4" w:rsidRPr="00A048B1" w:rsidRDefault="002E02F4" w:rsidP="006F5026">
      <w:pPr>
        <w:shd w:val="clear" w:color="auto" w:fill="FFFFFF"/>
        <w:spacing w:after="120" w:line="362" w:lineRule="exact"/>
        <w:ind w:firstLine="720"/>
        <w:jc w:val="both"/>
        <w:rPr>
          <w:rFonts w:ascii="Times New Roman" w:hAnsi="Times New Roman" w:cs="Times New Roman"/>
          <w:bCs/>
          <w:spacing w:val="-2"/>
          <w:sz w:val="28"/>
          <w:szCs w:val="28"/>
          <w:lang w:val="it-IT"/>
        </w:rPr>
      </w:pPr>
      <w:r w:rsidRPr="00A048B1">
        <w:rPr>
          <w:rFonts w:ascii="Times New Roman" w:hAnsi="Times New Roman" w:cs="Times New Roman"/>
          <w:bCs/>
          <w:spacing w:val="-4"/>
          <w:sz w:val="28"/>
          <w:szCs w:val="28"/>
          <w:lang w:val="it-IT"/>
        </w:rPr>
        <w:t xml:space="preserve">Bên cạnh đó, Nghị quyết số 85/2014/QH13 </w:t>
      </w:r>
      <w:r w:rsidRPr="00A048B1">
        <w:rPr>
          <w:rFonts w:ascii="Times New Roman" w:hAnsi="Times New Roman" w:cs="Times New Roman"/>
          <w:spacing w:val="-4"/>
          <w:sz w:val="28"/>
          <w:szCs w:val="28"/>
          <w:lang w:val="it-IT"/>
        </w:rPr>
        <w:t>ngày 28</w:t>
      </w:r>
      <w:r w:rsidR="007C44C1" w:rsidRPr="00A048B1">
        <w:rPr>
          <w:rFonts w:ascii="Times New Roman" w:hAnsi="Times New Roman" w:cs="Times New Roman"/>
          <w:spacing w:val="-4"/>
          <w:sz w:val="28"/>
          <w:szCs w:val="28"/>
          <w:lang w:val="it-IT"/>
        </w:rPr>
        <w:t>/</w:t>
      </w:r>
      <w:r w:rsidRPr="00A048B1">
        <w:rPr>
          <w:rFonts w:ascii="Times New Roman" w:hAnsi="Times New Roman" w:cs="Times New Roman"/>
          <w:spacing w:val="-4"/>
          <w:sz w:val="28"/>
          <w:szCs w:val="28"/>
          <w:lang w:val="it-IT"/>
        </w:rPr>
        <w:t>11</w:t>
      </w:r>
      <w:r w:rsidR="007C44C1" w:rsidRPr="00A048B1">
        <w:rPr>
          <w:rFonts w:ascii="Times New Roman" w:hAnsi="Times New Roman" w:cs="Times New Roman"/>
          <w:spacing w:val="-4"/>
          <w:sz w:val="28"/>
          <w:szCs w:val="28"/>
          <w:lang w:val="it-IT"/>
        </w:rPr>
        <w:t>/</w:t>
      </w:r>
      <w:r w:rsidRPr="00A048B1">
        <w:rPr>
          <w:rFonts w:ascii="Times New Roman" w:hAnsi="Times New Roman" w:cs="Times New Roman"/>
          <w:spacing w:val="-4"/>
          <w:sz w:val="28"/>
          <w:szCs w:val="28"/>
          <w:lang w:val="it-IT"/>
        </w:rPr>
        <w:t>2014 của Quốc hội về việc lấy phiếu tín nhiệm, bỏ phiếu tín nhiệm đối với người giữ chức vụ do Quốc hội</w:t>
      </w:r>
      <w:r w:rsidRPr="00A048B1">
        <w:rPr>
          <w:rFonts w:ascii="Times New Roman" w:hAnsi="Times New Roman" w:cs="Times New Roman"/>
          <w:spacing w:val="-2"/>
          <w:sz w:val="28"/>
          <w:szCs w:val="28"/>
          <w:lang w:val="it-IT"/>
        </w:rPr>
        <w:t>, Hội đồng nhân dân bầu hoặc phê chuẩn trong quá trình triển khai thực hiện</w:t>
      </w:r>
      <w:r w:rsidRPr="00A048B1">
        <w:rPr>
          <w:rFonts w:ascii="Times New Roman" w:hAnsi="Times New Roman" w:cs="Times New Roman"/>
          <w:bCs/>
          <w:spacing w:val="-2"/>
          <w:sz w:val="28"/>
          <w:szCs w:val="28"/>
          <w:lang w:val="it-IT"/>
        </w:rPr>
        <w:t xml:space="preserve"> cũng đã bộc lộ một số bất cập, hạn chế</w:t>
      </w:r>
      <w:r w:rsidRPr="00A048B1">
        <w:rPr>
          <w:rStyle w:val="FootnoteReference"/>
          <w:rFonts w:ascii="Times New Roman" w:hAnsi="Times New Roman" w:cs="Times New Roman"/>
          <w:bCs/>
          <w:spacing w:val="-2"/>
          <w:sz w:val="28"/>
          <w:szCs w:val="28"/>
          <w:lang w:val="it-IT"/>
        </w:rPr>
        <w:footnoteReference w:id="1"/>
      </w:r>
      <w:r w:rsidRPr="00A048B1">
        <w:rPr>
          <w:rFonts w:ascii="Times New Roman" w:hAnsi="Times New Roman" w:cs="Times New Roman"/>
          <w:bCs/>
          <w:spacing w:val="-2"/>
          <w:sz w:val="28"/>
          <w:szCs w:val="28"/>
          <w:lang w:val="it-IT"/>
        </w:rPr>
        <w:t xml:space="preserve"> cần phải khắc phục kịp thời. </w:t>
      </w:r>
    </w:p>
    <w:p w:rsidR="002E02F4" w:rsidRPr="00A048B1" w:rsidRDefault="002E02F4" w:rsidP="006F5026">
      <w:pPr>
        <w:shd w:val="clear" w:color="auto" w:fill="FFFFFF"/>
        <w:spacing w:after="120" w:line="362" w:lineRule="exact"/>
        <w:ind w:firstLine="720"/>
        <w:jc w:val="both"/>
        <w:rPr>
          <w:rFonts w:ascii="Times New Roman" w:hAnsi="Times New Roman" w:cs="Times New Roman"/>
          <w:bCs/>
          <w:spacing w:val="2"/>
          <w:sz w:val="28"/>
          <w:szCs w:val="28"/>
          <w:lang w:val="it-IT"/>
        </w:rPr>
      </w:pPr>
      <w:r w:rsidRPr="00A048B1">
        <w:rPr>
          <w:rFonts w:ascii="Times New Roman" w:hAnsi="Times New Roman" w:cs="Times New Roman"/>
          <w:spacing w:val="-2"/>
          <w:sz w:val="28"/>
          <w:szCs w:val="28"/>
          <w:lang w:val="it-IT"/>
        </w:rPr>
        <w:t>Do đó, vi</w:t>
      </w:r>
      <w:r w:rsidRPr="00A048B1">
        <w:rPr>
          <w:rFonts w:ascii="Times New Roman" w:hAnsi="Times New Roman" w:cs="Times New Roman"/>
          <w:spacing w:val="-6"/>
          <w:sz w:val="28"/>
          <w:szCs w:val="28"/>
          <w:lang w:val="it-IT"/>
        </w:rPr>
        <w:t xml:space="preserve">ệc xây dựng dự thảo </w:t>
      </w:r>
      <w:r w:rsidRPr="00A048B1">
        <w:rPr>
          <w:rFonts w:ascii="Times New Roman" w:hAnsi="Times New Roman" w:cs="Times New Roman"/>
          <w:bCs/>
          <w:spacing w:val="2"/>
          <w:sz w:val="28"/>
          <w:szCs w:val="28"/>
          <w:lang w:val="it-IT"/>
        </w:rPr>
        <w:t xml:space="preserve">Nghị quyết trình Quốc hội xem xét, cho ý kiến và thông qua tại kỳ họp thứ 5 (tháng 5/2023) theo trình tự, thủ tục rút gọn để thay thế Nghị quyết </w:t>
      </w:r>
      <w:r w:rsidRPr="00A048B1">
        <w:rPr>
          <w:rFonts w:ascii="Times New Roman" w:hAnsi="Times New Roman" w:cs="Times New Roman"/>
          <w:bCs/>
          <w:spacing w:val="-3"/>
          <w:sz w:val="28"/>
          <w:szCs w:val="28"/>
          <w:lang w:val="it-IT"/>
        </w:rPr>
        <w:t>số 85/2014/QH13</w:t>
      </w:r>
      <w:r w:rsidRPr="00A048B1">
        <w:rPr>
          <w:rFonts w:ascii="Times New Roman" w:hAnsi="Times New Roman" w:cs="Times New Roman"/>
          <w:bCs/>
          <w:spacing w:val="2"/>
          <w:sz w:val="28"/>
          <w:szCs w:val="28"/>
          <w:lang w:val="it-IT"/>
        </w:rPr>
        <w:t xml:space="preserve"> là rất cần thiết nhằm kịp thời triển khai </w:t>
      </w:r>
      <w:r w:rsidRPr="00A048B1">
        <w:rPr>
          <w:rFonts w:ascii="Times New Roman" w:hAnsi="Times New Roman" w:cs="Times New Roman"/>
          <w:bCs/>
          <w:spacing w:val="2"/>
          <w:sz w:val="28"/>
          <w:szCs w:val="28"/>
          <w:lang w:val="it-IT"/>
        </w:rPr>
        <w:lastRenderedPageBreak/>
        <w:t>công tác lấy phiếu tín nhiệm đối với người giữ chức vụ do Quốc hội, Hội đồng nhân dân bầu hoặc phê chuẩn tại kỳ họp thứ 6 Quốc hội khóa XV và kỳ họp cuối năm 2023 của Hội đồng nhân dân các cấp.</w:t>
      </w:r>
    </w:p>
    <w:p w:rsidR="002E02F4" w:rsidRPr="00A048B1" w:rsidRDefault="002E02F4" w:rsidP="006F5026">
      <w:pPr>
        <w:widowControl w:val="0"/>
        <w:spacing w:after="120" w:line="362" w:lineRule="exact"/>
        <w:ind w:firstLine="680"/>
        <w:jc w:val="both"/>
        <w:rPr>
          <w:rFonts w:ascii="Times New Roman" w:hAnsi="Times New Roman"/>
          <w:b/>
          <w:sz w:val="28"/>
          <w:szCs w:val="28"/>
        </w:rPr>
      </w:pPr>
      <w:r w:rsidRPr="00A048B1">
        <w:rPr>
          <w:rFonts w:ascii="Times New Roman" w:hAnsi="Times New Roman"/>
          <w:b/>
          <w:sz w:val="28"/>
          <w:szCs w:val="28"/>
        </w:rPr>
        <w:t xml:space="preserve">II. MỤC ĐÍCH, QUAN ĐIỂM XÂY DỰNG DỰ THẢO NGHỊ QUYẾT </w:t>
      </w:r>
    </w:p>
    <w:p w:rsidR="002E02F4" w:rsidRPr="00A048B1" w:rsidRDefault="002E02F4" w:rsidP="006F5026">
      <w:pPr>
        <w:pStyle w:val="ListParagraph"/>
        <w:numPr>
          <w:ilvl w:val="0"/>
          <w:numId w:val="1"/>
        </w:numPr>
        <w:spacing w:after="120" w:line="362" w:lineRule="exact"/>
        <w:contextualSpacing w:val="0"/>
        <w:jc w:val="both"/>
        <w:rPr>
          <w:rFonts w:ascii="Times New Roman" w:hAnsi="Times New Roman" w:cs="Times New Roman"/>
          <w:b/>
          <w:sz w:val="28"/>
          <w:szCs w:val="28"/>
          <w:lang w:val="it-IT"/>
        </w:rPr>
      </w:pPr>
      <w:r w:rsidRPr="00A048B1">
        <w:rPr>
          <w:rFonts w:ascii="Times New Roman" w:hAnsi="Times New Roman" w:cs="Times New Roman"/>
          <w:b/>
          <w:sz w:val="28"/>
          <w:szCs w:val="28"/>
          <w:lang w:val="it-IT"/>
        </w:rPr>
        <w:t>Mục đích</w:t>
      </w:r>
    </w:p>
    <w:p w:rsidR="002E02F4" w:rsidRPr="00A048B1" w:rsidRDefault="002E02F4" w:rsidP="006F5026">
      <w:pPr>
        <w:spacing w:after="120" w:line="362" w:lineRule="exact"/>
        <w:ind w:right="45" w:firstLine="680"/>
        <w:jc w:val="both"/>
        <w:rPr>
          <w:rFonts w:ascii="Times New Roman" w:hAnsi="Times New Roman" w:cs="Times New Roman"/>
          <w:bCs/>
          <w:spacing w:val="-4"/>
          <w:sz w:val="28"/>
          <w:szCs w:val="28"/>
        </w:rPr>
      </w:pPr>
      <w:r w:rsidRPr="00A048B1">
        <w:rPr>
          <w:rFonts w:ascii="Times New Roman" w:hAnsi="Times New Roman" w:cs="Times New Roman"/>
          <w:sz w:val="28"/>
          <w:szCs w:val="28"/>
          <w:lang w:val="it-IT"/>
        </w:rPr>
        <w:t>- K</w:t>
      </w:r>
      <w:r w:rsidRPr="00A048B1">
        <w:rPr>
          <w:rFonts w:ascii="Times New Roman" w:hAnsi="Times New Roman" w:cs="Times New Roman"/>
          <w:bCs/>
          <w:spacing w:val="-4"/>
          <w:sz w:val="28"/>
          <w:szCs w:val="28"/>
        </w:rPr>
        <w:t xml:space="preserve">ịp thời thể chế hóa chủ trương, đường lối của Đảng </w:t>
      </w:r>
      <w:r w:rsidRPr="00A048B1">
        <w:rPr>
          <w:rFonts w:ascii="Times New Roman" w:hAnsi="Times New Roman" w:cs="Times New Roman"/>
          <w:spacing w:val="-6"/>
          <w:sz w:val="28"/>
          <w:szCs w:val="28"/>
          <w:lang w:val="it-IT"/>
        </w:rPr>
        <w:t xml:space="preserve">về công tác cán bộ và việc lấy phiếu tín nhiệm đối với chức danh, chức vụ lãnh đạo, </w:t>
      </w:r>
      <w:r w:rsidRPr="00A048B1">
        <w:rPr>
          <w:rFonts w:ascii="Times New Roman" w:hAnsi="Times New Roman" w:cs="Times New Roman"/>
          <w:spacing w:val="2"/>
          <w:sz w:val="28"/>
          <w:szCs w:val="28"/>
          <w:lang w:val="it-IT"/>
        </w:rPr>
        <w:t>quản lý trong hệ thống chính trị</w:t>
      </w:r>
      <w:r w:rsidRPr="00A048B1">
        <w:rPr>
          <w:rFonts w:ascii="Times New Roman" w:hAnsi="Times New Roman" w:cs="Times New Roman"/>
          <w:bCs/>
          <w:spacing w:val="-4"/>
          <w:sz w:val="28"/>
          <w:szCs w:val="28"/>
        </w:rPr>
        <w:t>.</w:t>
      </w:r>
    </w:p>
    <w:p w:rsidR="002E02F4" w:rsidRPr="00A048B1" w:rsidRDefault="002E02F4" w:rsidP="006F5026">
      <w:pPr>
        <w:spacing w:after="120" w:line="362" w:lineRule="exact"/>
        <w:ind w:firstLine="680"/>
        <w:jc w:val="both"/>
        <w:rPr>
          <w:rFonts w:ascii="Times New Roman" w:hAnsi="Times New Roman" w:cs="Times New Roman"/>
          <w:spacing w:val="2"/>
          <w:sz w:val="28"/>
          <w:szCs w:val="28"/>
        </w:rPr>
      </w:pPr>
      <w:r w:rsidRPr="00A048B1">
        <w:rPr>
          <w:rFonts w:ascii="Times New Roman" w:hAnsi="Times New Roman" w:cs="Times New Roman"/>
          <w:spacing w:val="-2"/>
          <w:sz w:val="28"/>
          <w:szCs w:val="28"/>
        </w:rPr>
        <w:t xml:space="preserve">- Hoàn thiện hệ thống pháp luật, tạo hành lang pháp lý đồng bộ, thống nhất </w:t>
      </w:r>
      <w:r w:rsidRPr="00A048B1">
        <w:rPr>
          <w:rFonts w:ascii="Times New Roman" w:hAnsi="Times New Roman" w:cs="Times New Roman"/>
          <w:spacing w:val="-4"/>
          <w:sz w:val="28"/>
          <w:szCs w:val="28"/>
        </w:rPr>
        <w:t>trong việc lấy phiếu tín nhiệm, bỏ phiếu tín nhiệm tại Quốc hội, Hội đồng nhân dân</w:t>
      </w:r>
      <w:r w:rsidRPr="00A048B1">
        <w:rPr>
          <w:rFonts w:ascii="Times New Roman" w:hAnsi="Times New Roman" w:cs="Times New Roman"/>
          <w:spacing w:val="2"/>
          <w:sz w:val="28"/>
          <w:szCs w:val="28"/>
        </w:rPr>
        <w:t>; khắc phục những hạn chế, vướng mắc trong thực tiễn thi hành.</w:t>
      </w:r>
    </w:p>
    <w:p w:rsidR="002E02F4" w:rsidRPr="00A048B1" w:rsidRDefault="002E02F4" w:rsidP="006F5026">
      <w:pPr>
        <w:spacing w:after="120" w:line="362" w:lineRule="exact"/>
        <w:ind w:right="45" w:firstLine="720"/>
        <w:jc w:val="both"/>
        <w:rPr>
          <w:rFonts w:ascii="Times New Roman" w:hAnsi="Times New Roman" w:cs="Times New Roman"/>
          <w:sz w:val="28"/>
          <w:szCs w:val="28"/>
          <w:lang w:val="it-IT"/>
        </w:rPr>
      </w:pPr>
      <w:r w:rsidRPr="00A048B1">
        <w:rPr>
          <w:rFonts w:ascii="Times New Roman" w:hAnsi="Times New Roman" w:cs="Times New Roman"/>
          <w:sz w:val="28"/>
          <w:szCs w:val="28"/>
        </w:rPr>
        <w:t xml:space="preserve">- Tăng cường trách nhiệm của người được lấy phiếu tín nhiệm, bỏ phiếu tín nhiệm, góp phần </w:t>
      </w:r>
      <w:r w:rsidRPr="00A048B1">
        <w:rPr>
          <w:rFonts w:ascii="Times New Roman" w:hAnsi="Times New Roman" w:cs="Times New Roman"/>
          <w:spacing w:val="2"/>
          <w:sz w:val="28"/>
          <w:szCs w:val="28"/>
        </w:rPr>
        <w:t>xây dựng đội ngũ cán bộ có đủ phẩm chất, năng lực, uy tín, ngang tầm nhiệm vụ.</w:t>
      </w:r>
      <w:r w:rsidRPr="00A048B1">
        <w:rPr>
          <w:rFonts w:ascii="Times New Roman" w:hAnsi="Times New Roman" w:cs="Times New Roman"/>
          <w:sz w:val="28"/>
          <w:szCs w:val="28"/>
          <w:lang w:val="it-IT"/>
        </w:rPr>
        <w:t xml:space="preserve"> </w:t>
      </w:r>
    </w:p>
    <w:p w:rsidR="002E02F4" w:rsidRPr="00A048B1" w:rsidRDefault="002E02F4" w:rsidP="006F5026">
      <w:pPr>
        <w:pStyle w:val="ListParagraph"/>
        <w:numPr>
          <w:ilvl w:val="0"/>
          <w:numId w:val="1"/>
        </w:numPr>
        <w:spacing w:after="120" w:line="362" w:lineRule="exact"/>
        <w:contextualSpacing w:val="0"/>
        <w:jc w:val="both"/>
        <w:rPr>
          <w:rFonts w:ascii="Times New Roman" w:hAnsi="Times New Roman" w:cs="Times New Roman"/>
          <w:b/>
          <w:sz w:val="28"/>
          <w:szCs w:val="28"/>
          <w:lang w:val="it-IT"/>
        </w:rPr>
      </w:pPr>
      <w:r w:rsidRPr="00A048B1">
        <w:rPr>
          <w:rFonts w:ascii="Times New Roman" w:hAnsi="Times New Roman" w:cs="Times New Roman"/>
          <w:b/>
          <w:sz w:val="28"/>
          <w:szCs w:val="28"/>
          <w:lang w:val="it-IT"/>
        </w:rPr>
        <w:t>Quan điểm</w:t>
      </w:r>
    </w:p>
    <w:p w:rsidR="002E02F4" w:rsidRPr="00A048B1" w:rsidRDefault="002E02F4" w:rsidP="006F5026">
      <w:pPr>
        <w:spacing w:after="120" w:line="362" w:lineRule="exact"/>
        <w:ind w:firstLine="680"/>
        <w:jc w:val="both"/>
        <w:rPr>
          <w:rFonts w:ascii="Times New Roman" w:hAnsi="Times New Roman" w:cs="Times New Roman"/>
          <w:spacing w:val="-2"/>
          <w:sz w:val="28"/>
          <w:szCs w:val="28"/>
        </w:rPr>
      </w:pPr>
      <w:r w:rsidRPr="00A048B1">
        <w:rPr>
          <w:rFonts w:ascii="Times New Roman" w:hAnsi="Times New Roman" w:cs="Times New Roman"/>
          <w:spacing w:val="6"/>
          <w:sz w:val="28"/>
          <w:szCs w:val="28"/>
        </w:rPr>
        <w:t xml:space="preserve">- Bám sát chủ trương, đường lối của Đảng, yêu cầu của Quy định số </w:t>
      </w:r>
      <w:r w:rsidR="007C44C1" w:rsidRPr="00A048B1">
        <w:rPr>
          <w:rFonts w:ascii="Times New Roman" w:hAnsi="Times New Roman" w:cs="Times New Roman"/>
          <w:spacing w:val="6"/>
          <w:sz w:val="28"/>
          <w:szCs w:val="28"/>
        </w:rPr>
        <w:t xml:space="preserve">   </w:t>
      </w:r>
      <w:r w:rsidRPr="00A048B1">
        <w:rPr>
          <w:rFonts w:ascii="Times New Roman" w:hAnsi="Times New Roman" w:cs="Times New Roman"/>
          <w:spacing w:val="6"/>
          <w:sz w:val="28"/>
          <w:szCs w:val="28"/>
        </w:rPr>
        <w:t>96-</w:t>
      </w:r>
      <w:r w:rsidRPr="00A048B1">
        <w:rPr>
          <w:rFonts w:ascii="Times New Roman" w:hAnsi="Times New Roman" w:cs="Times New Roman"/>
          <w:spacing w:val="-2"/>
          <w:sz w:val="28"/>
          <w:szCs w:val="28"/>
        </w:rPr>
        <w:t>QĐ/TW, bảo đảm sự đồng bộ giữa quy định của Nghị quyết của Quốc hội với quy định của Đảng.</w:t>
      </w:r>
    </w:p>
    <w:p w:rsidR="002E02F4" w:rsidRPr="00A048B1" w:rsidRDefault="002E02F4" w:rsidP="006F5026">
      <w:pPr>
        <w:spacing w:after="120" w:line="362" w:lineRule="exact"/>
        <w:ind w:firstLine="680"/>
        <w:jc w:val="both"/>
        <w:rPr>
          <w:rFonts w:ascii="Times New Roman" w:hAnsi="Times New Roman" w:cs="Times New Roman"/>
          <w:spacing w:val="-2"/>
          <w:sz w:val="28"/>
          <w:szCs w:val="28"/>
        </w:rPr>
      </w:pPr>
      <w:r w:rsidRPr="00A048B1">
        <w:rPr>
          <w:rFonts w:ascii="Times New Roman" w:hAnsi="Times New Roman" w:cs="Times New Roman"/>
          <w:spacing w:val="-2"/>
          <w:sz w:val="28"/>
          <w:szCs w:val="28"/>
        </w:rPr>
        <w:t xml:space="preserve">- Bảo đảm tính hợp hiến, hợp pháp, tính thống nhất, đồng bộ của hệ thống </w:t>
      </w:r>
      <w:r w:rsidRPr="00A048B1">
        <w:rPr>
          <w:rFonts w:ascii="Times New Roman" w:hAnsi="Times New Roman" w:cs="Times New Roman"/>
          <w:spacing w:val="4"/>
          <w:sz w:val="28"/>
          <w:szCs w:val="28"/>
        </w:rPr>
        <w:t xml:space="preserve">pháp luật; sửa đổi Nghị quyết số 85/2014/QH13 bảo đảm cụ thể, chi tiết, thuận tiện cho việc áp dụng và phù hợp với thực tiễn; chọn lọc các quy định của </w:t>
      </w:r>
      <w:r w:rsidRPr="00A048B1">
        <w:rPr>
          <w:rFonts w:ascii="Times New Roman" w:hAnsi="Times New Roman" w:cs="Times New Roman"/>
          <w:spacing w:val="2"/>
          <w:sz w:val="28"/>
          <w:szCs w:val="28"/>
          <w:lang w:val="it-IT"/>
        </w:rPr>
        <w:t>Hướng dẫn số 321/HD-UBTVQH14 ngày 02/10/2018 của Ủy ban Thường vụ Quốc hội</w:t>
      </w:r>
      <w:r w:rsidRPr="00A048B1">
        <w:rPr>
          <w:rFonts w:ascii="Times New Roman" w:hAnsi="Times New Roman" w:cs="Times New Roman"/>
          <w:spacing w:val="-6"/>
          <w:sz w:val="28"/>
          <w:szCs w:val="28"/>
          <w:lang w:val="it-IT"/>
        </w:rPr>
        <w:t xml:space="preserve"> về tổ chức lấy phiếu tín nhiệm tại Hội đồng nhân dân các cấp nhiệm kỳ 2016-2021</w:t>
      </w:r>
      <w:r w:rsidRPr="00A048B1">
        <w:rPr>
          <w:rFonts w:ascii="Times New Roman" w:hAnsi="Times New Roman" w:cs="Times New Roman"/>
          <w:sz w:val="28"/>
          <w:szCs w:val="28"/>
        </w:rPr>
        <w:t xml:space="preserve"> </w:t>
      </w:r>
      <w:r w:rsidRPr="00A048B1">
        <w:rPr>
          <w:rFonts w:ascii="Times New Roman" w:hAnsi="Times New Roman" w:cs="Times New Roman"/>
          <w:spacing w:val="-2"/>
          <w:sz w:val="28"/>
          <w:szCs w:val="28"/>
        </w:rPr>
        <w:t>đã</w:t>
      </w:r>
      <w:r w:rsidRPr="00A048B1">
        <w:rPr>
          <w:rFonts w:ascii="Times New Roman" w:hAnsi="Times New Roman" w:cs="Times New Roman"/>
          <w:spacing w:val="-2"/>
          <w:sz w:val="27"/>
          <w:szCs w:val="27"/>
        </w:rPr>
        <w:t xml:space="preserve"> </w:t>
      </w:r>
      <w:r w:rsidRPr="00A048B1">
        <w:rPr>
          <w:rFonts w:ascii="Times New Roman" w:hAnsi="Times New Roman" w:cs="Times New Roman"/>
          <w:spacing w:val="-2"/>
          <w:sz w:val="28"/>
          <w:szCs w:val="28"/>
        </w:rPr>
        <w:t xml:space="preserve">được kiểm nghiệm trong thực tiễn để bổ sung vào dự thảo Nghị quyết. </w:t>
      </w:r>
    </w:p>
    <w:p w:rsidR="002E02F4" w:rsidRPr="00A048B1" w:rsidRDefault="002E02F4" w:rsidP="006F5026">
      <w:pPr>
        <w:spacing w:after="120" w:line="362" w:lineRule="exact"/>
        <w:ind w:firstLine="680"/>
        <w:jc w:val="both"/>
        <w:rPr>
          <w:rFonts w:ascii="Times New Roman" w:hAnsi="Times New Roman" w:cs="Times New Roman"/>
          <w:spacing w:val="-2"/>
          <w:sz w:val="28"/>
          <w:szCs w:val="28"/>
        </w:rPr>
      </w:pPr>
      <w:r w:rsidRPr="00A048B1">
        <w:rPr>
          <w:rFonts w:ascii="Times New Roman" w:hAnsi="Times New Roman" w:cs="Times New Roman"/>
          <w:spacing w:val="-4"/>
          <w:sz w:val="28"/>
          <w:szCs w:val="28"/>
        </w:rPr>
        <w:t>- Bảo đảm việc lấy phiếu tín nhiệm, bỏ phiếu tín nhiệm tại Quốc hội, Hội</w:t>
      </w:r>
      <w:r w:rsidRPr="00A048B1">
        <w:rPr>
          <w:rFonts w:ascii="Times New Roman" w:hAnsi="Times New Roman" w:cs="Times New Roman"/>
          <w:spacing w:val="-2"/>
          <w:sz w:val="28"/>
          <w:szCs w:val="28"/>
        </w:rPr>
        <w:t xml:space="preserve"> đồng nhân dân được thực hiện nghiêm túc, khách quan, minh bạch, đúng pháp luật; tăng cường hiệu lực, hiệu quả giám sát của Quốc hội, Hội đồng nhân dân đối với người giữ chức vụ do Quốc hội, Hội đồng nhân dân bầu hoặc phê chuẩn.</w:t>
      </w:r>
    </w:p>
    <w:p w:rsidR="002E02F4" w:rsidRPr="00A048B1" w:rsidRDefault="002E02F4" w:rsidP="006F5026">
      <w:pPr>
        <w:spacing w:after="120" w:line="362" w:lineRule="exact"/>
        <w:ind w:firstLine="720"/>
        <w:jc w:val="both"/>
        <w:rPr>
          <w:rFonts w:ascii="Times New Roman" w:hAnsi="Times New Roman" w:cs="Times New Roman"/>
          <w:b/>
          <w:sz w:val="28"/>
          <w:szCs w:val="28"/>
        </w:rPr>
      </w:pPr>
      <w:r w:rsidRPr="00A048B1">
        <w:rPr>
          <w:rFonts w:ascii="Times New Roman" w:hAnsi="Times New Roman" w:cs="Times New Roman"/>
          <w:b/>
          <w:sz w:val="28"/>
          <w:szCs w:val="28"/>
        </w:rPr>
        <w:t xml:space="preserve">III. QUÁ TRÌNH XÂY DỰNG DỰ THẢO NGHỊ QUYẾT </w:t>
      </w:r>
    </w:p>
    <w:p w:rsidR="002E02F4" w:rsidRPr="00A048B1" w:rsidRDefault="002E02F4" w:rsidP="006F5026">
      <w:pPr>
        <w:spacing w:after="120" w:line="362" w:lineRule="exact"/>
        <w:ind w:firstLine="720"/>
        <w:jc w:val="both"/>
        <w:rPr>
          <w:sz w:val="28"/>
          <w:szCs w:val="28"/>
        </w:rPr>
      </w:pPr>
      <w:bookmarkStart w:id="0" w:name="_Hlk132121817"/>
      <w:r w:rsidRPr="00A048B1">
        <w:rPr>
          <w:rFonts w:ascii="Times New Roman" w:hAnsi="Times New Roman" w:cs="Times New Roman"/>
          <w:bCs/>
          <w:spacing w:val="-4"/>
          <w:sz w:val="28"/>
          <w:szCs w:val="28"/>
        </w:rPr>
        <w:t>Thực</w:t>
      </w:r>
      <w:r w:rsidRPr="00A048B1">
        <w:rPr>
          <w:rFonts w:ascii="Times New Roman" w:hAnsi="Times New Roman" w:cs="Times New Roman"/>
          <w:spacing w:val="-4"/>
          <w:sz w:val="28"/>
          <w:szCs w:val="28"/>
        </w:rPr>
        <w:t xml:space="preserve"> hiện quy định của Luật Ban hành văn bản quy phạm pháp luật, Ủy </w:t>
      </w:r>
      <w:r w:rsidRPr="00A048B1">
        <w:rPr>
          <w:rFonts w:ascii="Times New Roman" w:hAnsi="Times New Roman" w:cs="Times New Roman"/>
          <w:sz w:val="28"/>
          <w:szCs w:val="28"/>
        </w:rPr>
        <w:t>ban Thường vụ Quốc hội đã thành lập Ban Soạn thảo; chỉ đạo r</w:t>
      </w:r>
      <w:r w:rsidRPr="00A048B1">
        <w:rPr>
          <w:rFonts w:ascii="Times New Roman" w:hAnsi="Times New Roman" w:cs="Times New Roman"/>
          <w:bCs/>
          <w:sz w:val="28"/>
          <w:szCs w:val="28"/>
        </w:rPr>
        <w:t xml:space="preserve">à soát, tổ chức tổng kết, đánh giá việc thực hiện </w:t>
      </w:r>
      <w:r w:rsidRPr="00A048B1">
        <w:rPr>
          <w:rFonts w:ascii="Times New Roman" w:hAnsi="Times New Roman" w:cs="Times New Roman"/>
          <w:spacing w:val="2"/>
          <w:sz w:val="28"/>
          <w:szCs w:val="28"/>
        </w:rPr>
        <w:t>Nghị quyết</w:t>
      </w:r>
      <w:r w:rsidRPr="00A048B1">
        <w:rPr>
          <w:rFonts w:ascii="Times New Roman" w:hAnsi="Times New Roman" w:cs="Times New Roman"/>
          <w:sz w:val="28"/>
          <w:szCs w:val="28"/>
        </w:rPr>
        <w:t xml:space="preserve"> số </w:t>
      </w:r>
      <w:r w:rsidRPr="00A048B1">
        <w:rPr>
          <w:rFonts w:ascii="Times New Roman" w:hAnsi="Times New Roman" w:cs="Times New Roman"/>
          <w:spacing w:val="-4"/>
          <w:sz w:val="28"/>
          <w:szCs w:val="28"/>
        </w:rPr>
        <w:t>85/2014/QH13</w:t>
      </w:r>
      <w:r w:rsidRPr="00A048B1">
        <w:rPr>
          <w:rFonts w:ascii="Times New Roman" w:hAnsi="Times New Roman" w:cs="Times New Roman"/>
          <w:bCs/>
          <w:spacing w:val="-4"/>
          <w:sz w:val="28"/>
          <w:szCs w:val="28"/>
        </w:rPr>
        <w:t xml:space="preserve">; </w:t>
      </w:r>
      <w:r w:rsidRPr="00A048B1">
        <w:rPr>
          <w:rFonts w:ascii="Times New Roman" w:hAnsi="Times New Roman" w:cs="Times New Roman"/>
          <w:sz w:val="28"/>
          <w:szCs w:val="28"/>
        </w:rPr>
        <w:t xml:space="preserve">xây dựng hồ sơ dự thảo Nghị quyết  và </w:t>
      </w:r>
      <w:r w:rsidRPr="00A048B1">
        <w:rPr>
          <w:rFonts w:ascii="Times New Roman" w:hAnsi="Times New Roman" w:cs="Times New Roman"/>
          <w:bCs/>
          <w:spacing w:val="-4"/>
          <w:sz w:val="28"/>
          <w:szCs w:val="28"/>
        </w:rPr>
        <w:t>t</w:t>
      </w:r>
      <w:r w:rsidRPr="00A048B1">
        <w:rPr>
          <w:rFonts w:ascii="Times New Roman" w:hAnsi="Times New Roman" w:cs="Times New Roman"/>
          <w:spacing w:val="-4"/>
          <w:sz w:val="28"/>
          <w:szCs w:val="28"/>
        </w:rPr>
        <w:t xml:space="preserve">ổ chức hội thảo lấy ý kiến các chuyên gia, cơ quan, tổ chức, đại biểu Quốc hội; </w:t>
      </w:r>
      <w:r w:rsidRPr="00A048B1">
        <w:rPr>
          <w:rFonts w:ascii="Times New Roman" w:eastAsia="Times New Roman" w:hAnsi="Times New Roman" w:cs="Times New Roman"/>
          <w:spacing w:val="-4"/>
          <w:sz w:val="28"/>
          <w:szCs w:val="28"/>
        </w:rPr>
        <w:t>gửi văn bản xin ý kiến Chính phủ, 148 cơ quan ở trung ương và địa phương; tiếp thu, hoàn thiện dự thảo Nghị quyết, các tài liệu liên quan và báo cáo Lãnh đạo Quốc hội</w:t>
      </w:r>
      <w:r w:rsidRPr="00A048B1">
        <w:rPr>
          <w:rFonts w:ascii="Times New Roman" w:eastAsia="Times New Roman" w:hAnsi="Times New Roman" w:cs="Times New Roman"/>
          <w:sz w:val="28"/>
          <w:szCs w:val="28"/>
        </w:rPr>
        <w:t>, Đảng đoàn Quốc hội về hồ sơ dự thảo Nghị quyết.</w:t>
      </w:r>
    </w:p>
    <w:p w:rsidR="002E02F4" w:rsidRPr="00A048B1" w:rsidRDefault="002E02F4" w:rsidP="006F5026">
      <w:pPr>
        <w:spacing w:after="120" w:line="362" w:lineRule="exact"/>
        <w:ind w:firstLine="720"/>
        <w:jc w:val="both"/>
        <w:rPr>
          <w:rFonts w:ascii="Times New Roman" w:hAnsi="Times New Roman" w:cs="Times New Roman"/>
          <w:sz w:val="28"/>
          <w:szCs w:val="28"/>
        </w:rPr>
      </w:pPr>
      <w:r w:rsidRPr="00A048B1">
        <w:rPr>
          <w:rFonts w:ascii="Times New Roman" w:hAnsi="Times New Roman" w:cs="Times New Roman"/>
          <w:sz w:val="28"/>
          <w:szCs w:val="28"/>
        </w:rPr>
        <w:lastRenderedPageBreak/>
        <w:t>Ngày 11/5/2023, tại phiên họp thứ 23, UBTVQH đã xem xét, cho ý kiến và nhất trí trình Quốc hội dự thảo Nghị quyết.</w:t>
      </w:r>
    </w:p>
    <w:bookmarkEnd w:id="0"/>
    <w:p w:rsidR="002E02F4" w:rsidRPr="00A048B1" w:rsidRDefault="002E02F4" w:rsidP="006F5026">
      <w:pPr>
        <w:spacing w:after="120" w:line="362" w:lineRule="exact"/>
        <w:ind w:firstLine="720"/>
        <w:jc w:val="both"/>
        <w:rPr>
          <w:rFonts w:ascii="Times New Roman Bold" w:hAnsi="Times New Roman Bold" w:cs="Times New Roman"/>
          <w:spacing w:val="-2"/>
          <w:sz w:val="28"/>
          <w:szCs w:val="28"/>
        </w:rPr>
      </w:pPr>
      <w:r w:rsidRPr="00A048B1">
        <w:rPr>
          <w:rFonts w:ascii="Times New Roman Bold" w:hAnsi="Times New Roman Bold" w:cs="Times New Roman"/>
          <w:b/>
          <w:spacing w:val="-2"/>
          <w:sz w:val="28"/>
          <w:szCs w:val="28"/>
        </w:rPr>
        <w:t xml:space="preserve">IV. BỐ CỤC VÀ NỘI DUNG CƠ BẢN CỦA DỰ THẢO NGHỊ QUYẾT </w:t>
      </w:r>
    </w:p>
    <w:p w:rsidR="002E02F4" w:rsidRPr="00A048B1" w:rsidRDefault="002E02F4" w:rsidP="006F5026">
      <w:pPr>
        <w:spacing w:after="120" w:line="362" w:lineRule="exact"/>
        <w:ind w:firstLine="720"/>
        <w:jc w:val="both"/>
        <w:rPr>
          <w:rFonts w:ascii="Times New Roman" w:hAnsi="Times New Roman" w:cs="Times New Roman"/>
          <w:sz w:val="28"/>
          <w:szCs w:val="28"/>
        </w:rPr>
      </w:pPr>
      <w:r w:rsidRPr="00A048B1">
        <w:rPr>
          <w:rFonts w:ascii="Times New Roman" w:hAnsi="Times New Roman" w:cs="Times New Roman"/>
          <w:spacing w:val="-2"/>
          <w:sz w:val="28"/>
          <w:szCs w:val="28"/>
        </w:rPr>
        <w:t>Dự thảo Nghị quyết gồm 22 điều, trong đó, so với Nghị quyết số 85/2014/QH13, sửa đổi, bổ sung 15 điều</w:t>
      </w:r>
      <w:r w:rsidRPr="00A048B1">
        <w:rPr>
          <w:rFonts w:ascii="Times New Roman" w:hAnsi="Times New Roman" w:cs="Times New Roman"/>
          <w:spacing w:val="6"/>
          <w:sz w:val="28"/>
          <w:szCs w:val="28"/>
        </w:rPr>
        <w:t xml:space="preserve"> và bổ sung 04 điều; có 07 phụ lục trong đó bổ sung </w:t>
      </w:r>
      <w:r w:rsidRPr="00A048B1">
        <w:rPr>
          <w:rFonts w:ascii="Times New Roman" w:hAnsi="Times New Roman" w:cs="Times New Roman"/>
          <w:bCs/>
          <w:sz w:val="28"/>
          <w:szCs w:val="28"/>
          <w:lang w:val="it-IT"/>
        </w:rPr>
        <w:t>02 phụ lục mới</w:t>
      </w:r>
      <w:r w:rsidRPr="00A048B1">
        <w:rPr>
          <w:rFonts w:ascii="Times New Roman" w:hAnsi="Times New Roman" w:cs="Times New Roman"/>
          <w:spacing w:val="6"/>
          <w:sz w:val="28"/>
          <w:szCs w:val="28"/>
        </w:rPr>
        <w:t xml:space="preserve"> </w:t>
      </w:r>
      <w:r w:rsidRPr="00A048B1">
        <w:rPr>
          <w:rFonts w:ascii="Times New Roman" w:hAnsi="Times New Roman" w:cs="Times New Roman"/>
          <w:bCs/>
          <w:sz w:val="28"/>
          <w:szCs w:val="28"/>
          <w:lang w:val="it-IT"/>
        </w:rPr>
        <w:t>với các nội dung cơ bản như sau:</w:t>
      </w:r>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pacing w:val="-4"/>
          <w:sz w:val="28"/>
          <w:szCs w:val="28"/>
        </w:rPr>
      </w:pPr>
      <w:r w:rsidRPr="00A048B1">
        <w:rPr>
          <w:rFonts w:ascii="Times New Roman" w:hAnsi="Times New Roman" w:cs="Times New Roman"/>
          <w:b/>
          <w:bCs/>
          <w:spacing w:val="-4"/>
          <w:sz w:val="28"/>
          <w:szCs w:val="28"/>
        </w:rPr>
        <w:t>1. Về đối tượng lấy phiếu tín nhiệm, bỏ phiếu tín nhiệm (Điều 2)</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pacing w:val="-4"/>
          <w:sz w:val="28"/>
          <w:szCs w:val="28"/>
        </w:rPr>
      </w:pPr>
      <w:r w:rsidRPr="00A048B1">
        <w:rPr>
          <w:rFonts w:ascii="Times New Roman" w:hAnsi="Times New Roman" w:cs="Times New Roman"/>
          <w:bCs/>
          <w:spacing w:val="-4"/>
          <w:sz w:val="28"/>
          <w:szCs w:val="28"/>
        </w:rPr>
        <w:t xml:space="preserve"> Nội dung này được tách ra từ các khoản 2, 3, 4, 5, 6 Điều 1 Nghị quyết số 85/2014/QH13, trong đó sửa đổi, bổ sung về đối tượng lấy phiếu tín nhiệm cụ thể như sau: </w:t>
      </w:r>
      <w:r w:rsidRPr="00A048B1">
        <w:rPr>
          <w:rFonts w:ascii="Times New Roman" w:hAnsi="Times New Roman" w:cs="Times New Roman"/>
          <w:spacing w:val="-4"/>
          <w:sz w:val="28"/>
          <w:szCs w:val="28"/>
        </w:rPr>
        <w:t>Bổ sung chức danh Tổng Thư ký Quốc hội cho phù hợp với Luật Tổ chức</w:t>
      </w:r>
      <w:r w:rsidRPr="00A048B1">
        <w:rPr>
          <w:rFonts w:ascii="Times New Roman" w:hAnsi="Times New Roman" w:cs="Times New Roman"/>
          <w:spacing w:val="2"/>
          <w:sz w:val="28"/>
          <w:szCs w:val="28"/>
        </w:rPr>
        <w:t xml:space="preserve"> </w:t>
      </w:r>
      <w:r w:rsidRPr="00A048B1">
        <w:rPr>
          <w:rFonts w:ascii="Times New Roman" w:hAnsi="Times New Roman" w:cs="Times New Roman"/>
          <w:spacing w:val="4"/>
          <w:sz w:val="28"/>
          <w:szCs w:val="28"/>
        </w:rPr>
        <w:t xml:space="preserve">Quốc hội và </w:t>
      </w:r>
      <w:r w:rsidRPr="00A048B1">
        <w:rPr>
          <w:rFonts w:ascii="Times New Roman" w:hAnsi="Times New Roman" w:cs="Times New Roman"/>
          <w:iCs/>
          <w:spacing w:val="4"/>
          <w:sz w:val="28"/>
          <w:szCs w:val="28"/>
          <w:lang w:val="vi-VN"/>
        </w:rPr>
        <w:t>Quy định số 96-Q</w:t>
      </w:r>
      <w:r w:rsidRPr="00A048B1">
        <w:rPr>
          <w:rFonts w:ascii="Times New Roman" w:hAnsi="Times New Roman" w:cs="Times New Roman"/>
          <w:iCs/>
          <w:spacing w:val="4"/>
          <w:sz w:val="28"/>
          <w:szCs w:val="28"/>
        </w:rPr>
        <w:t>Đ</w:t>
      </w:r>
      <w:r w:rsidRPr="00A048B1">
        <w:rPr>
          <w:rFonts w:ascii="Times New Roman" w:hAnsi="Times New Roman" w:cs="Times New Roman"/>
          <w:iCs/>
          <w:spacing w:val="4"/>
          <w:sz w:val="28"/>
          <w:szCs w:val="28"/>
          <w:lang w:val="vi-VN"/>
        </w:rPr>
        <w:t>/TW</w:t>
      </w:r>
      <w:r w:rsidRPr="00A048B1">
        <w:rPr>
          <w:rFonts w:ascii="Times New Roman" w:hAnsi="Times New Roman" w:cs="Times New Roman"/>
          <w:iCs/>
          <w:spacing w:val="4"/>
          <w:sz w:val="28"/>
          <w:szCs w:val="28"/>
        </w:rPr>
        <w:t>, điều chỉnh một số chức danh theo Luật Tổ chức</w:t>
      </w:r>
      <w:r w:rsidRPr="00A048B1">
        <w:rPr>
          <w:rFonts w:ascii="Times New Roman" w:hAnsi="Times New Roman" w:cs="Times New Roman"/>
          <w:iCs/>
          <w:sz w:val="28"/>
          <w:szCs w:val="28"/>
        </w:rPr>
        <w:t xml:space="preserve"> </w:t>
      </w:r>
      <w:r w:rsidRPr="00A048B1">
        <w:rPr>
          <w:rFonts w:ascii="Times New Roman" w:hAnsi="Times New Roman" w:cs="Times New Roman"/>
          <w:sz w:val="28"/>
          <w:szCs w:val="28"/>
        </w:rPr>
        <w:t>chính quyền địa phương sửa đổi, bổ sung năm 2019; sửa đổi, bổ sung các trường hợp không lấy phiếu tín nhiệm</w:t>
      </w:r>
      <w:r w:rsidRPr="00A048B1">
        <w:rPr>
          <w:rFonts w:ascii="Times New Roman" w:hAnsi="Times New Roman" w:cs="Times New Roman"/>
          <w:sz w:val="28"/>
          <w:szCs w:val="28"/>
          <w:lang w:val="nl-NL"/>
        </w:rPr>
        <w:t xml:space="preserve"> đối với người </w:t>
      </w:r>
      <w:r w:rsidRPr="00A048B1">
        <w:rPr>
          <w:rFonts w:ascii="Times New Roman" w:hAnsi="Times New Roman" w:cs="Times New Roman"/>
          <w:sz w:val="28"/>
          <w:szCs w:val="28"/>
        </w:rPr>
        <w:t>đã có thông báo nghỉ công tác chờ nghỉ hưu, thông báo nghỉ hưu hoặc được bổ nhiệm, bầu cử trong năm lấy phiếu tín nhiệm để phù hợp với Quy định số 96-QĐ/TW và thực tiễn của việc lấy phiếu tín nhiệm trong thời gian qua.</w:t>
      </w:r>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pacing w:val="-4"/>
          <w:sz w:val="28"/>
          <w:szCs w:val="28"/>
        </w:rPr>
      </w:pPr>
      <w:bookmarkStart w:id="1" w:name="_Hlk134440402"/>
      <w:r w:rsidRPr="00A048B1">
        <w:rPr>
          <w:rFonts w:ascii="Times New Roman" w:hAnsi="Times New Roman" w:cs="Times New Roman"/>
          <w:b/>
          <w:bCs/>
          <w:spacing w:val="-4"/>
          <w:sz w:val="28"/>
          <w:szCs w:val="28"/>
        </w:rPr>
        <w:t>2. Về căn cứ đánh giá mức độ tín nhiệm đối với người được lấy phiếu tín nhiệm, bỏ phiếu tín nhiệm (Điều 6)</w:t>
      </w:r>
    </w:p>
    <w:bookmarkEnd w:id="1"/>
    <w:p w:rsidR="002E02F4" w:rsidRPr="00A048B1" w:rsidRDefault="002E02F4" w:rsidP="006F5026">
      <w:pPr>
        <w:shd w:val="clear" w:color="auto" w:fill="FFFFFF"/>
        <w:spacing w:after="120" w:line="362" w:lineRule="exact"/>
        <w:ind w:firstLine="709"/>
        <w:jc w:val="both"/>
        <w:rPr>
          <w:rFonts w:ascii="Times New Roman" w:hAnsi="Times New Roman" w:cs="Times New Roman"/>
          <w:spacing w:val="-2"/>
          <w:sz w:val="28"/>
          <w:szCs w:val="28"/>
          <w:lang w:val="nl-NL"/>
        </w:rPr>
      </w:pPr>
      <w:r w:rsidRPr="00A048B1">
        <w:rPr>
          <w:rFonts w:ascii="Times New Roman" w:hAnsi="Times New Roman" w:cs="Times New Roman"/>
          <w:bCs/>
          <w:spacing w:val="-2"/>
          <w:sz w:val="28"/>
          <w:szCs w:val="28"/>
          <w:lang w:val="it-IT"/>
        </w:rPr>
        <w:t xml:space="preserve">Nghị quyết số 85/2014/QH13 chỉ nêu 02 tiêu chí gồm: </w:t>
      </w:r>
      <w:r w:rsidRPr="00A048B1">
        <w:rPr>
          <w:rFonts w:ascii="Times New Roman" w:hAnsi="Times New Roman" w:cs="Times New Roman"/>
          <w:bCs/>
          <w:i/>
          <w:spacing w:val="-2"/>
          <w:sz w:val="28"/>
          <w:szCs w:val="28"/>
          <w:lang w:val="it-IT"/>
        </w:rPr>
        <w:t>(</w:t>
      </w:r>
      <w:r w:rsidRPr="00A048B1">
        <w:rPr>
          <w:rFonts w:ascii="Times New Roman" w:hAnsi="Times New Roman" w:cs="Times New Roman"/>
          <w:i/>
          <w:spacing w:val="-2"/>
          <w:sz w:val="28"/>
          <w:szCs w:val="28"/>
          <w:lang w:val="nl-NL"/>
        </w:rPr>
        <w:t xml:space="preserve">1) </w:t>
      </w:r>
      <w:r w:rsidRPr="00A048B1">
        <w:rPr>
          <w:rFonts w:ascii="Times New Roman" w:eastAsia="Times New Roman" w:hAnsi="Times New Roman" w:cs="Times New Roman"/>
          <w:i/>
          <w:spacing w:val="-2"/>
          <w:sz w:val="28"/>
          <w:szCs w:val="28"/>
          <w:lang w:val="nl-NL"/>
        </w:rPr>
        <w:t>Phẩm chất chính trị, đạo đức, lối sống; việc chấp hành Hiến pháp và pháp luật; (</w:t>
      </w:r>
      <w:r w:rsidRPr="00A048B1">
        <w:rPr>
          <w:rFonts w:ascii="Times New Roman" w:hAnsi="Times New Roman" w:cs="Times New Roman"/>
          <w:bCs/>
          <w:i/>
          <w:spacing w:val="-2"/>
          <w:sz w:val="28"/>
          <w:szCs w:val="28"/>
          <w:lang w:val="it-IT"/>
        </w:rPr>
        <w:t xml:space="preserve">2) </w:t>
      </w:r>
      <w:r w:rsidRPr="00A048B1">
        <w:rPr>
          <w:rFonts w:ascii="Times New Roman" w:hAnsi="Times New Roman" w:cs="Times New Roman"/>
          <w:i/>
          <w:spacing w:val="-2"/>
          <w:sz w:val="28"/>
          <w:szCs w:val="28"/>
          <w:lang w:val="nl-NL"/>
        </w:rPr>
        <w:t>Kết quả </w:t>
      </w:r>
      <w:r w:rsidRPr="00A048B1">
        <w:rPr>
          <w:rFonts w:ascii="Times New Roman" w:hAnsi="Times New Roman" w:cs="Times New Roman"/>
          <w:i/>
          <w:spacing w:val="-2"/>
          <w:sz w:val="28"/>
          <w:szCs w:val="28"/>
          <w:lang w:val="vi-VN"/>
        </w:rPr>
        <w:t xml:space="preserve">thực </w:t>
      </w:r>
      <w:r w:rsidRPr="00A048B1">
        <w:rPr>
          <w:rFonts w:ascii="Times New Roman" w:hAnsi="Times New Roman" w:cs="Times New Roman"/>
          <w:i/>
          <w:sz w:val="28"/>
          <w:szCs w:val="28"/>
          <w:lang w:val="vi-VN"/>
        </w:rPr>
        <w:t>hiện nhiệm vụ</w:t>
      </w:r>
      <w:r w:rsidRPr="00A048B1">
        <w:rPr>
          <w:rFonts w:ascii="Times New Roman" w:hAnsi="Times New Roman" w:cs="Times New Roman"/>
          <w:i/>
          <w:sz w:val="28"/>
          <w:szCs w:val="28"/>
          <w:lang w:val="nl-NL"/>
        </w:rPr>
        <w:t>, quyền hạn được giao</w:t>
      </w:r>
      <w:r w:rsidRPr="00A048B1">
        <w:rPr>
          <w:rFonts w:ascii="Times New Roman" w:hAnsi="Times New Roman" w:cs="Times New Roman"/>
          <w:sz w:val="28"/>
          <w:szCs w:val="28"/>
          <w:lang w:val="nl-NL"/>
        </w:rPr>
        <w:t xml:space="preserve">. </w:t>
      </w:r>
      <w:r w:rsidRPr="00A048B1">
        <w:rPr>
          <w:rFonts w:ascii="Times New Roman" w:eastAsia="Times New Roman" w:hAnsi="Times New Roman" w:cs="Times New Roman"/>
          <w:sz w:val="28"/>
          <w:szCs w:val="28"/>
          <w:lang w:val="nl-NL"/>
        </w:rPr>
        <w:t xml:space="preserve">Trên cơ sở Quy định số 96-QĐ/TW, </w:t>
      </w:r>
      <w:r w:rsidRPr="00A048B1">
        <w:rPr>
          <w:rFonts w:ascii="Times New Roman" w:hAnsi="Times New Roman" w:cs="Times New Roman"/>
          <w:bCs/>
          <w:sz w:val="28"/>
          <w:szCs w:val="28"/>
          <w:lang w:val="it-IT"/>
        </w:rPr>
        <w:t xml:space="preserve">Luật </w:t>
      </w:r>
      <w:r w:rsidRPr="00A048B1">
        <w:rPr>
          <w:rFonts w:ascii="Times New Roman" w:hAnsi="Times New Roman" w:cs="Times New Roman"/>
          <w:bCs/>
          <w:spacing w:val="4"/>
          <w:sz w:val="28"/>
          <w:szCs w:val="28"/>
          <w:lang w:val="it-IT"/>
        </w:rPr>
        <w:t>Cán bộ, công chức,</w:t>
      </w:r>
      <w:r w:rsidRPr="00A048B1">
        <w:rPr>
          <w:rFonts w:ascii="Times New Roman" w:eastAsia="Times New Roman" w:hAnsi="Times New Roman" w:cs="Times New Roman"/>
          <w:spacing w:val="4"/>
          <w:sz w:val="28"/>
          <w:szCs w:val="28"/>
          <w:lang w:val="nl-NL"/>
        </w:rPr>
        <w:t xml:space="preserve"> dự thảo Nghị quyết đã </w:t>
      </w:r>
      <w:r w:rsidRPr="00A048B1">
        <w:rPr>
          <w:rFonts w:ascii="Times New Roman" w:hAnsi="Times New Roman" w:cs="Times New Roman"/>
          <w:bCs/>
          <w:spacing w:val="4"/>
          <w:sz w:val="28"/>
          <w:szCs w:val="28"/>
          <w:lang w:val="it-IT"/>
        </w:rPr>
        <w:t>quy định chi tiết nội dung của các tiêu chí đánh giá phù hợp với đối tượng được lấy phiếu tín nhiệm tại Quốc hội, Hội</w:t>
      </w:r>
      <w:r w:rsidRPr="00A048B1">
        <w:rPr>
          <w:rFonts w:ascii="Times New Roman" w:hAnsi="Times New Roman" w:cs="Times New Roman"/>
          <w:bCs/>
          <w:spacing w:val="-2"/>
          <w:sz w:val="28"/>
          <w:szCs w:val="28"/>
          <w:lang w:val="it-IT"/>
        </w:rPr>
        <w:t xml:space="preserve"> đồng nhân dân và bổ sung nội dung trách nhiệm của người được lấy phiếu trong triển khai </w:t>
      </w:r>
      <w:r w:rsidRPr="00A048B1">
        <w:rPr>
          <w:rFonts w:ascii="Times New Roman" w:hAnsi="Times New Roman" w:cs="Times New Roman"/>
          <w:spacing w:val="-2"/>
          <w:sz w:val="28"/>
          <w:szCs w:val="28"/>
          <w:lang w:val="nl-NL"/>
        </w:rPr>
        <w:t>nghị quyết, kết luận về công tác giám sát của Quốc hội, các cơ quan của Quốc hội, Hội đồng nhân dân, các Ban của Hội đồng nhân dân; kết quả giải quyết đơn thư khiếu nại, tố cáo trong lĩnh vực, phạm vi phụ trách; tôn trọng, lắng nghe và nghiên cứu để giải quyết các ý kiến, kiến nghị của cử tri và nhân dân; kết quả thực hiện cam kết và lời hứa (nếu có).</w:t>
      </w:r>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z w:val="28"/>
          <w:szCs w:val="28"/>
          <w:lang w:val="it-IT"/>
        </w:rPr>
      </w:pPr>
      <w:bookmarkStart w:id="2" w:name="_Hlk134968416"/>
      <w:r w:rsidRPr="00A048B1">
        <w:rPr>
          <w:rFonts w:ascii="Times New Roman" w:hAnsi="Times New Roman" w:cs="Times New Roman"/>
          <w:b/>
          <w:bCs/>
          <w:sz w:val="28"/>
          <w:szCs w:val="28"/>
          <w:lang w:val="it-IT"/>
        </w:rPr>
        <w:t>3. Bổ sung thêm 01 điều về các hành vi bị nghiêm cấm (Điều 8)</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z w:val="28"/>
          <w:szCs w:val="28"/>
          <w:lang w:val="it-IT"/>
        </w:rPr>
      </w:pPr>
      <w:r w:rsidRPr="00A048B1">
        <w:rPr>
          <w:rFonts w:ascii="Times New Roman" w:hAnsi="Times New Roman" w:cs="Times New Roman"/>
          <w:bCs/>
          <w:spacing w:val="6"/>
          <w:sz w:val="28"/>
          <w:szCs w:val="28"/>
          <w:lang w:val="it-IT"/>
        </w:rPr>
        <w:t>Trên cơ sở kế thừa các nội dung còn phù hợp tại khoản 5 Điều 6 của Nghị quyết</w:t>
      </w:r>
      <w:r w:rsidRPr="00A048B1">
        <w:rPr>
          <w:rFonts w:ascii="Times New Roman" w:hAnsi="Times New Roman" w:cs="Times New Roman"/>
          <w:bCs/>
          <w:sz w:val="28"/>
          <w:szCs w:val="28"/>
          <w:lang w:val="it-IT"/>
        </w:rPr>
        <w:t xml:space="preserve"> số 85/2014/QH13 và thể chế hóa Quy định số 96-QĐ/TW, dự thảo Nghị quyết đã bổ sung 01 điều quy định cụ thể các hành vi bị nghiêm cấm để đảm bảo việc thực hiện quy trình lấy phiếu tín nhiệm được thực hiện khách quan, minh bạch và đúng pháp luật.</w:t>
      </w:r>
      <w:bookmarkEnd w:id="2"/>
    </w:p>
    <w:p w:rsidR="002E02F4" w:rsidRPr="00A048B1" w:rsidRDefault="002E02F4" w:rsidP="006F5026">
      <w:pPr>
        <w:shd w:val="clear" w:color="auto" w:fill="FFFFFF"/>
        <w:spacing w:after="120" w:line="362" w:lineRule="exact"/>
        <w:ind w:firstLine="709"/>
        <w:jc w:val="both"/>
        <w:rPr>
          <w:rFonts w:ascii="Times New Roman Bold" w:hAnsi="Times New Roman Bold" w:cs="Times New Roman"/>
          <w:b/>
          <w:bCs/>
          <w:spacing w:val="-6"/>
          <w:sz w:val="28"/>
          <w:szCs w:val="28"/>
          <w:lang w:val="it-IT"/>
        </w:rPr>
      </w:pPr>
      <w:r w:rsidRPr="00A048B1">
        <w:rPr>
          <w:rFonts w:ascii="Times New Roman Bold" w:hAnsi="Times New Roman Bold" w:cs="Times New Roman"/>
          <w:b/>
          <w:bCs/>
          <w:spacing w:val="-6"/>
          <w:sz w:val="28"/>
          <w:szCs w:val="28"/>
          <w:lang w:val="it-IT"/>
        </w:rPr>
        <w:lastRenderedPageBreak/>
        <w:t>4. Về quy trình lấy phiếu tín nhiệm, bỏ phiếu tín nhiệm tại Quốc hội, Hội đồng nhân dân (Điều 10, Điều 11, Điều 15, Điều 16)</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pacing w:val="-4"/>
          <w:sz w:val="28"/>
          <w:szCs w:val="28"/>
          <w:lang w:val="it-IT"/>
        </w:rPr>
      </w:pPr>
      <w:r w:rsidRPr="00A048B1">
        <w:rPr>
          <w:rFonts w:ascii="Times New Roman" w:hAnsi="Times New Roman" w:cs="Times New Roman"/>
          <w:bCs/>
          <w:spacing w:val="-4"/>
          <w:sz w:val="28"/>
          <w:szCs w:val="28"/>
          <w:lang w:val="it-IT"/>
        </w:rPr>
        <w:t>Để làm rõ thẩm quyền, thời hạn của một số bước trong quy trình lấy phiếu tín nhiệm, bỏ phiếu tín nhiệm tại Quốc hội, Hội đồng nhân dân, dự thảo Nghị quyết đã bổ sung một số nội dung sau:</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z w:val="28"/>
          <w:szCs w:val="28"/>
          <w:lang w:val="it-IT"/>
        </w:rPr>
      </w:pPr>
      <w:r w:rsidRPr="00A048B1">
        <w:rPr>
          <w:rFonts w:ascii="Times New Roman" w:hAnsi="Times New Roman" w:cs="Times New Roman"/>
          <w:bCs/>
          <w:spacing w:val="-4"/>
          <w:sz w:val="28"/>
          <w:szCs w:val="28"/>
          <w:lang w:val="it-IT"/>
        </w:rPr>
        <w:t>- Bổ sung về thẩm quyền Ủy ban Thường vụ Quốc hội, Thường trực Hội đồng</w:t>
      </w:r>
      <w:r w:rsidRPr="00A048B1">
        <w:rPr>
          <w:rFonts w:ascii="Times New Roman" w:hAnsi="Times New Roman" w:cs="Times New Roman"/>
          <w:bCs/>
          <w:sz w:val="28"/>
          <w:szCs w:val="28"/>
          <w:lang w:val="it-IT"/>
        </w:rPr>
        <w:t xml:space="preserve"> nhân dân quyết định danh sách những người được lấy phiếu tín nhiệm và bổ sung quy định về thời gian là chậm nhất 45 ngày để gửi văn bản yêu cầu người được lấy phiếu tín nhiệm gửi Báo cáo và Bản kê khai tài sản, thu nhập đến Ủy ban Thường vụ Quốc hội, Thường trực Hội đồng nhân dân.</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i/>
          <w:sz w:val="28"/>
          <w:szCs w:val="28"/>
          <w:lang w:val="it-IT"/>
        </w:rPr>
      </w:pPr>
      <w:r w:rsidRPr="00A048B1">
        <w:rPr>
          <w:rFonts w:ascii="Times New Roman" w:hAnsi="Times New Roman" w:cs="Times New Roman"/>
          <w:bCs/>
          <w:sz w:val="28"/>
          <w:szCs w:val="28"/>
          <w:lang w:val="it-IT"/>
        </w:rPr>
        <w:t>- Bổ sung quy định Ủy ban Mặt trận Tổ quốc Việt Nam tập hợp, tổng hợp ý kiến, kiến nghị của cử tri liên quan đến người được lấy phiếu tín nhiệm (nếu có) gửi đến Ủy ban Thường vụ Quốc hội, Thường trực Hội đồng nhân dân chậm nhất là 25 ngày trước ngày khai mạc kỳ họp Quốc hội, kỳ họp Hội đồng nhân dân.</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iCs/>
          <w:sz w:val="28"/>
          <w:szCs w:val="28"/>
          <w:lang w:val="it-IT"/>
        </w:rPr>
      </w:pPr>
      <w:r w:rsidRPr="00A048B1">
        <w:rPr>
          <w:rFonts w:ascii="Times New Roman" w:hAnsi="Times New Roman" w:cs="Times New Roman"/>
          <w:bCs/>
          <w:spacing w:val="2"/>
          <w:sz w:val="28"/>
          <w:szCs w:val="28"/>
          <w:lang w:val="it-IT"/>
        </w:rPr>
        <w:t>- Bổ sung quy định p</w:t>
      </w:r>
      <w:r w:rsidRPr="00A048B1">
        <w:rPr>
          <w:rFonts w:ascii="Times New Roman" w:hAnsi="Times New Roman" w:cs="Times New Roman"/>
          <w:bCs/>
          <w:iCs/>
          <w:spacing w:val="2"/>
          <w:sz w:val="28"/>
          <w:szCs w:val="28"/>
          <w:lang w:val="it-IT"/>
        </w:rPr>
        <w:t xml:space="preserve">hiên họp lấy phiếu tín nhiệm, bỏ phiếu tín nhiệm chỉ </w:t>
      </w:r>
      <w:r w:rsidRPr="00A048B1">
        <w:rPr>
          <w:rFonts w:ascii="Times New Roman" w:hAnsi="Times New Roman" w:cs="Times New Roman"/>
          <w:bCs/>
          <w:iCs/>
          <w:spacing w:val="4"/>
          <w:sz w:val="28"/>
          <w:szCs w:val="28"/>
          <w:lang w:val="it-IT"/>
        </w:rPr>
        <w:t>được tiến hành khi có ít nhất hai phần ba tổng số đại biểu Quốc hội, đại biểu Hội đồng</w:t>
      </w:r>
      <w:r w:rsidRPr="00A048B1">
        <w:rPr>
          <w:rFonts w:ascii="Times New Roman" w:hAnsi="Times New Roman" w:cs="Times New Roman"/>
          <w:bCs/>
          <w:iCs/>
          <w:spacing w:val="2"/>
          <w:sz w:val="28"/>
          <w:szCs w:val="28"/>
          <w:lang w:val="it-IT"/>
        </w:rPr>
        <w:t xml:space="preserve"> </w:t>
      </w:r>
      <w:r w:rsidRPr="00A048B1">
        <w:rPr>
          <w:rFonts w:ascii="Times New Roman" w:hAnsi="Times New Roman" w:cs="Times New Roman"/>
          <w:bCs/>
          <w:iCs/>
          <w:sz w:val="28"/>
          <w:szCs w:val="28"/>
          <w:lang w:val="it-IT"/>
        </w:rPr>
        <w:t>nhân dân tham dự.</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pacing w:val="-2"/>
          <w:sz w:val="28"/>
          <w:szCs w:val="28"/>
          <w:lang w:val="it-IT"/>
        </w:rPr>
      </w:pPr>
      <w:r w:rsidRPr="00A048B1">
        <w:rPr>
          <w:rFonts w:ascii="Times New Roman" w:hAnsi="Times New Roman" w:cs="Times New Roman"/>
          <w:bCs/>
          <w:spacing w:val="2"/>
          <w:sz w:val="28"/>
          <w:szCs w:val="28"/>
          <w:lang w:val="it-IT"/>
        </w:rPr>
        <w:t>- Sắp xếp, bổ sung quy trình lấy phiếu tín nhiệm trong phiên họp lấy phiếu tín nhiệm trên cơ sở các quy định tương ứng trong Nội quy kỳ họp Quốc hội.</w:t>
      </w:r>
      <w:bookmarkStart w:id="3" w:name="_Hlk134969096"/>
    </w:p>
    <w:p w:rsidR="002E02F4" w:rsidRPr="00A048B1" w:rsidRDefault="002E02F4" w:rsidP="006F5026">
      <w:pPr>
        <w:shd w:val="clear" w:color="auto" w:fill="FFFFFF"/>
        <w:spacing w:after="120" w:line="362" w:lineRule="exact"/>
        <w:ind w:firstLine="709"/>
        <w:jc w:val="both"/>
        <w:rPr>
          <w:rFonts w:ascii="Times New Roman" w:hAnsi="Times New Roman" w:cs="Times New Roman"/>
          <w:bCs/>
          <w:spacing w:val="-2"/>
          <w:sz w:val="28"/>
          <w:szCs w:val="28"/>
          <w:lang w:val="it-IT"/>
        </w:rPr>
      </w:pPr>
      <w:r w:rsidRPr="00A048B1">
        <w:rPr>
          <w:rFonts w:ascii="Times New Roman" w:hAnsi="Times New Roman" w:cs="Times New Roman"/>
          <w:bCs/>
          <w:spacing w:val="-2"/>
          <w:sz w:val="28"/>
          <w:szCs w:val="28"/>
          <w:lang w:val="it-IT"/>
        </w:rPr>
        <w:t>- Sửa đổi quy định về quy trình bỏ phiếu tín nhiệm ở Quốc hội và Hội đồng nhân dân cho thống nhất, theo đó, không thảo luận tại Hội trường mà chỉ thảo luận tại Đoàn đại biểu Quốc hội, Tổ đại biểu Hội đồng nhân dân và báo cáo kết quả trước Quốc hội và Hội đồng nhân dân.</w:t>
      </w:r>
      <w:bookmarkEnd w:id="3"/>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z w:val="28"/>
          <w:szCs w:val="28"/>
          <w:lang w:val="it-IT"/>
        </w:rPr>
      </w:pPr>
      <w:r w:rsidRPr="00A048B1">
        <w:rPr>
          <w:rFonts w:ascii="Times New Roman" w:hAnsi="Times New Roman" w:cs="Times New Roman"/>
          <w:b/>
          <w:bCs/>
          <w:sz w:val="28"/>
          <w:szCs w:val="28"/>
          <w:lang w:val="it-IT"/>
        </w:rPr>
        <w:t>5. Về hệ quả đối với người được lấy phiếu tín nhiệm, bỏ phiếu tín nhiệm (Điều 12, Điều 17)</w:t>
      </w:r>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z w:val="28"/>
          <w:szCs w:val="28"/>
          <w:lang w:val="it-IT"/>
        </w:rPr>
      </w:pPr>
      <w:r w:rsidRPr="00A048B1">
        <w:rPr>
          <w:rFonts w:ascii="Times New Roman" w:hAnsi="Times New Roman" w:cs="Times New Roman"/>
          <w:bCs/>
          <w:spacing w:val="4"/>
          <w:sz w:val="28"/>
          <w:szCs w:val="28"/>
          <w:lang w:val="it-IT"/>
        </w:rPr>
        <w:t>Sửa đổi quy định về hệ quả của việc lấy phiếu tín nhiệm để thể chế hóa Quy</w:t>
      </w:r>
      <w:r w:rsidRPr="00A048B1">
        <w:rPr>
          <w:rFonts w:ascii="Times New Roman" w:hAnsi="Times New Roman" w:cs="Times New Roman"/>
          <w:bCs/>
          <w:sz w:val="28"/>
          <w:szCs w:val="28"/>
          <w:lang w:val="it-IT"/>
        </w:rPr>
        <w:t xml:space="preserve"> định số 96-QĐ/TW, cụ thể: </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z w:val="28"/>
          <w:szCs w:val="28"/>
          <w:lang w:val="it-IT"/>
        </w:rPr>
      </w:pPr>
      <w:bookmarkStart w:id="4" w:name="_Hlk134264865"/>
      <w:r w:rsidRPr="00A048B1">
        <w:rPr>
          <w:rFonts w:ascii="Times New Roman" w:hAnsi="Times New Roman" w:cs="Times New Roman"/>
          <w:bCs/>
          <w:sz w:val="28"/>
          <w:szCs w:val="28"/>
          <w:lang w:val="it-IT"/>
        </w:rPr>
        <w:t xml:space="preserve">- Người được lấy phiếu tín nhiệm có quá nửa đến dưới hai phần ba tổng số đại biểu Quốc hội, đại biểu Hội đồng nhân dân đánh giá “tín nhiệm thấp” thì xin từ chức, </w:t>
      </w:r>
      <w:bookmarkStart w:id="5" w:name="_Hlk134783110"/>
      <w:r w:rsidRPr="00A048B1">
        <w:rPr>
          <w:rFonts w:ascii="Times New Roman" w:hAnsi="Times New Roman" w:cs="Times New Roman"/>
          <w:spacing w:val="-2"/>
          <w:sz w:val="28"/>
          <w:szCs w:val="28"/>
        </w:rPr>
        <w:t>trường hợp không xin từ chức thì</w:t>
      </w:r>
      <w:r w:rsidRPr="00A048B1">
        <w:rPr>
          <w:rFonts w:ascii="Times New Roman" w:hAnsi="Times New Roman" w:cs="Times New Roman"/>
          <w:sz w:val="28"/>
          <w:szCs w:val="28"/>
          <w:lang w:val="it-IT"/>
        </w:rPr>
        <w:t xml:space="preserve"> cơ quan hoặc người có thẩm quyền giới thiệu </w:t>
      </w:r>
      <w:r w:rsidRPr="00A048B1">
        <w:rPr>
          <w:rFonts w:ascii="Times New Roman" w:hAnsi="Times New Roman" w:cs="Times New Roman"/>
          <w:iCs/>
          <w:sz w:val="28"/>
          <w:szCs w:val="28"/>
          <w:lang w:val="it-IT"/>
        </w:rPr>
        <w:t>người đó</w:t>
      </w:r>
      <w:r w:rsidRPr="00A048B1">
        <w:rPr>
          <w:rFonts w:ascii="Times New Roman" w:hAnsi="Times New Roman" w:cs="Times New Roman"/>
          <w:sz w:val="28"/>
          <w:szCs w:val="28"/>
          <w:lang w:val="it-IT"/>
        </w:rPr>
        <w:t xml:space="preserve"> để Quốc hội, Hội đồng nhân dân bầu hoặc phê chuẩn có trách nhiệm trình </w:t>
      </w:r>
      <w:bookmarkEnd w:id="5"/>
      <w:r w:rsidRPr="00A048B1">
        <w:rPr>
          <w:rFonts w:ascii="Times New Roman" w:hAnsi="Times New Roman" w:cs="Times New Roman"/>
          <w:bCs/>
          <w:sz w:val="28"/>
          <w:szCs w:val="28"/>
          <w:lang w:val="it-IT"/>
        </w:rPr>
        <w:t xml:space="preserve">Quốc hội, Hội đồng nhân dân tiến hành bỏ phiếu tín nhiệm tại kỳ họp đó hoặc kỳ họp gần nhất. </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pacing w:val="-4"/>
          <w:sz w:val="28"/>
          <w:szCs w:val="28"/>
          <w:lang w:val="it-IT"/>
        </w:rPr>
      </w:pPr>
      <w:r w:rsidRPr="00A048B1">
        <w:rPr>
          <w:rFonts w:ascii="Times New Roman" w:hAnsi="Times New Roman" w:cs="Times New Roman"/>
          <w:bCs/>
          <w:spacing w:val="-5"/>
          <w:sz w:val="28"/>
          <w:szCs w:val="28"/>
          <w:lang w:val="it-IT"/>
        </w:rPr>
        <w:t>- Người được lấy phiếu tín nhiệm có từ hai phần ba tổng số đại biểu Quốc hội,</w:t>
      </w:r>
      <w:r w:rsidRPr="00A048B1">
        <w:rPr>
          <w:rFonts w:ascii="Times New Roman" w:hAnsi="Times New Roman" w:cs="Times New Roman"/>
          <w:bCs/>
          <w:spacing w:val="-4"/>
          <w:sz w:val="28"/>
          <w:szCs w:val="28"/>
          <w:lang w:val="it-IT"/>
        </w:rPr>
        <w:t xml:space="preserve"> đại biểu Hội đồng nhân dân trở lên đánh giá “tín nhiệm thấp” thì </w:t>
      </w:r>
      <w:r w:rsidRPr="00A048B1">
        <w:rPr>
          <w:rFonts w:ascii="Times New Roman" w:hAnsi="Times New Roman" w:cs="Times New Roman"/>
          <w:spacing w:val="-4"/>
          <w:sz w:val="28"/>
          <w:szCs w:val="28"/>
          <w:lang w:val="it-IT"/>
        </w:rPr>
        <w:t xml:space="preserve">cơ quan hoặc người có thẩm quyền giới thiệu </w:t>
      </w:r>
      <w:r w:rsidRPr="00A048B1">
        <w:rPr>
          <w:rFonts w:ascii="Times New Roman" w:hAnsi="Times New Roman" w:cs="Times New Roman"/>
          <w:iCs/>
          <w:spacing w:val="-4"/>
          <w:sz w:val="28"/>
          <w:szCs w:val="28"/>
          <w:lang w:val="it-IT"/>
        </w:rPr>
        <w:t>người đó</w:t>
      </w:r>
      <w:r w:rsidRPr="00A048B1">
        <w:rPr>
          <w:rFonts w:ascii="Times New Roman" w:hAnsi="Times New Roman" w:cs="Times New Roman"/>
          <w:spacing w:val="-4"/>
          <w:sz w:val="28"/>
          <w:szCs w:val="28"/>
          <w:lang w:val="it-IT"/>
        </w:rPr>
        <w:t xml:space="preserve"> để Quốc hội, Hội đồng nhân dân bầu hoặc phê </w:t>
      </w:r>
      <w:r w:rsidRPr="00A048B1">
        <w:rPr>
          <w:rFonts w:ascii="Times New Roman" w:hAnsi="Times New Roman" w:cs="Times New Roman"/>
          <w:spacing w:val="-4"/>
          <w:sz w:val="28"/>
          <w:szCs w:val="28"/>
          <w:lang w:val="it-IT"/>
        </w:rPr>
        <w:lastRenderedPageBreak/>
        <w:t xml:space="preserve">chuẩn có trách nhiệm trình </w:t>
      </w:r>
      <w:r w:rsidRPr="00A048B1">
        <w:rPr>
          <w:rFonts w:ascii="Times New Roman" w:hAnsi="Times New Roman" w:cs="Times New Roman"/>
          <w:bCs/>
          <w:spacing w:val="-4"/>
          <w:sz w:val="28"/>
          <w:szCs w:val="28"/>
          <w:lang w:val="it-IT"/>
        </w:rPr>
        <w:t>Quốc hội, Hội đồng nhân dân tiến hành miễn nhiệm tại kỳ họp đó hoặc kỳ họp gần nhất.</w:t>
      </w:r>
      <w:bookmarkEnd w:id="4"/>
      <w:r w:rsidRPr="00A048B1">
        <w:rPr>
          <w:rFonts w:ascii="Times New Roman" w:hAnsi="Times New Roman" w:cs="Times New Roman"/>
          <w:bCs/>
          <w:spacing w:val="-4"/>
          <w:sz w:val="28"/>
          <w:szCs w:val="28"/>
          <w:lang w:val="it-IT"/>
        </w:rPr>
        <w:t xml:space="preserve"> </w:t>
      </w:r>
    </w:p>
    <w:p w:rsidR="002E02F4" w:rsidRPr="00A048B1" w:rsidRDefault="002E02F4" w:rsidP="006F5026">
      <w:pPr>
        <w:shd w:val="clear" w:color="auto" w:fill="FFFFFF"/>
        <w:spacing w:after="120" w:line="362" w:lineRule="exact"/>
        <w:ind w:firstLine="709"/>
        <w:jc w:val="both"/>
        <w:rPr>
          <w:rFonts w:ascii="Times New Roman" w:hAnsi="Times New Roman" w:cs="Times New Roman"/>
          <w:sz w:val="28"/>
          <w:szCs w:val="28"/>
          <w:lang w:val="it-IT"/>
        </w:rPr>
      </w:pPr>
      <w:r w:rsidRPr="00A048B1">
        <w:rPr>
          <w:rFonts w:ascii="Times New Roman" w:hAnsi="Times New Roman" w:cs="Times New Roman"/>
          <w:spacing w:val="-2"/>
          <w:sz w:val="28"/>
          <w:szCs w:val="28"/>
          <w:lang w:val="nl-NL"/>
        </w:rPr>
        <w:t xml:space="preserve">Bổ sung quy định về hệ quả lấy phiếu tín nhiệm, bỏ phiếu tín nhiệm đối với người đồng thời giữ nhiều chức vụ thì việc bỏ phiếu tín nhiệm, miễn nhiệm được thực hiện một lần đối với </w:t>
      </w:r>
      <w:r w:rsidRPr="00A048B1">
        <w:rPr>
          <w:rFonts w:ascii="Times New Roman" w:hAnsi="Times New Roman" w:cs="Times New Roman"/>
          <w:spacing w:val="-2"/>
          <w:sz w:val="28"/>
          <w:szCs w:val="28"/>
        </w:rPr>
        <w:t>các chức vụ đó</w:t>
      </w:r>
      <w:r w:rsidRPr="00A048B1">
        <w:rPr>
          <w:rFonts w:ascii="Times New Roman" w:hAnsi="Times New Roman" w:cs="Times New Roman"/>
          <w:sz w:val="28"/>
          <w:szCs w:val="28"/>
        </w:rPr>
        <w:t>.</w:t>
      </w:r>
    </w:p>
    <w:p w:rsidR="002E02F4" w:rsidRPr="00A048B1" w:rsidRDefault="002E02F4" w:rsidP="006F5026">
      <w:pPr>
        <w:shd w:val="clear" w:color="auto" w:fill="FFFFFF"/>
        <w:spacing w:after="120" w:line="362" w:lineRule="exact"/>
        <w:ind w:firstLine="709"/>
        <w:jc w:val="both"/>
        <w:rPr>
          <w:rFonts w:ascii="Times New Roman Bold" w:hAnsi="Times New Roman Bold" w:cs="Times New Roman"/>
          <w:b/>
          <w:bCs/>
          <w:spacing w:val="-4"/>
          <w:sz w:val="28"/>
          <w:szCs w:val="28"/>
          <w:lang w:val="it-IT"/>
        </w:rPr>
      </w:pPr>
      <w:r w:rsidRPr="00A048B1">
        <w:rPr>
          <w:rFonts w:ascii="Times New Roman Bold" w:hAnsi="Times New Roman Bold" w:cs="Times New Roman"/>
          <w:b/>
          <w:bCs/>
          <w:spacing w:val="-4"/>
          <w:sz w:val="28"/>
          <w:szCs w:val="28"/>
          <w:lang w:val="it-IT"/>
        </w:rPr>
        <w:t>6. Bổ sung quy định về ngưng hiệu lực thi hành một số luật (Điều 20)</w:t>
      </w:r>
    </w:p>
    <w:p w:rsidR="002E02F4" w:rsidRPr="00A048B1" w:rsidRDefault="002E02F4" w:rsidP="006F5026">
      <w:pPr>
        <w:shd w:val="clear" w:color="auto" w:fill="FFFFFF"/>
        <w:spacing w:after="120" w:line="362" w:lineRule="exact"/>
        <w:ind w:firstLine="709"/>
        <w:jc w:val="both"/>
        <w:rPr>
          <w:rFonts w:ascii="Times New Roman" w:hAnsi="Times New Roman" w:cs="Times New Roman"/>
          <w:bCs/>
          <w:spacing w:val="-2"/>
          <w:sz w:val="28"/>
          <w:szCs w:val="28"/>
          <w:lang w:val="it-IT"/>
        </w:rPr>
      </w:pPr>
      <w:r w:rsidRPr="00A048B1">
        <w:rPr>
          <w:rFonts w:ascii="Times New Roman" w:hAnsi="Times New Roman" w:cs="Times New Roman"/>
          <w:bCs/>
          <w:sz w:val="28"/>
          <w:szCs w:val="28"/>
          <w:lang w:val="it-IT"/>
        </w:rPr>
        <w:tab/>
        <w:t xml:space="preserve">Hiện nay, ngoài Nghị quyết số 85/2014/QH13, việc lấy phiếu tín nhiệm, bỏ phiếu tín nhiệm còn được quy định tại 03 Luật, cụ thể: Luật Tổ chức Quốc hội (Điều 12, Điều 13); Luật Tổ chức chính quyền địa phương (Điều 88, Điều 89); Luật Hoạt động giám sát của Quốc hội và Hội đồng nhân dân (các điều 18, 19, 63, 64). Các quy định này chưa phù hợp với </w:t>
      </w:r>
      <w:r w:rsidRPr="00A048B1">
        <w:rPr>
          <w:rFonts w:ascii="Times New Roman" w:hAnsi="Times New Roman" w:cs="Times New Roman"/>
          <w:sz w:val="28"/>
          <w:szCs w:val="28"/>
          <w:shd w:val="clear" w:color="auto" w:fill="FFFFFF"/>
        </w:rPr>
        <w:t>Quy định số 96-QĐ/TW</w:t>
      </w:r>
      <w:r w:rsidRPr="00A048B1">
        <w:rPr>
          <w:rFonts w:ascii="Times New Roman" w:hAnsi="Times New Roman" w:cs="Times New Roman"/>
          <w:bCs/>
          <w:sz w:val="28"/>
          <w:szCs w:val="28"/>
          <w:lang w:val="it-IT"/>
        </w:rPr>
        <w:t xml:space="preserve">, do đó, để đảm bảo tính đồng bộ, thống nhất của các quy định pháp luật về lấy phiếu tín nhiệm, bỏ phiếu tín nhiệm, dự thảo Nghị quyết bổ sung 01 điều về ngưng hiệu lực thi hành một số nội dung có liên quan về lấy phiếu tín nhiệm, bỏ phiếu tín nhiệm của </w:t>
      </w:r>
      <w:r w:rsidRPr="00A048B1">
        <w:rPr>
          <w:rFonts w:ascii="Times New Roman" w:hAnsi="Times New Roman" w:cs="Times New Roman"/>
          <w:sz w:val="28"/>
          <w:szCs w:val="28"/>
          <w:lang w:val="it-IT"/>
        </w:rPr>
        <w:t>03 Luật nêu trên.</w:t>
      </w:r>
      <w:r w:rsidRPr="00A048B1">
        <w:rPr>
          <w:rFonts w:ascii="Times New Roman" w:hAnsi="Times New Roman" w:cs="Times New Roman"/>
          <w:sz w:val="28"/>
          <w:szCs w:val="28"/>
          <w:shd w:val="clear" w:color="auto" w:fill="FFFFFF"/>
        </w:rPr>
        <w:t xml:space="preserve"> Việc </w:t>
      </w:r>
      <w:r w:rsidRPr="00A048B1">
        <w:rPr>
          <w:rFonts w:ascii="Times New Roman" w:hAnsi="Times New Roman" w:cs="Times New Roman"/>
          <w:sz w:val="28"/>
          <w:szCs w:val="28"/>
          <w:lang w:val="it-IT"/>
        </w:rPr>
        <w:t>ngưng hiệu lực thi hành được thực hiện theo đúng quy định của</w:t>
      </w:r>
      <w:r w:rsidRPr="00A048B1">
        <w:rPr>
          <w:rFonts w:ascii="Times New Roman" w:hAnsi="Times New Roman" w:cs="Times New Roman"/>
          <w:sz w:val="28"/>
          <w:szCs w:val="28"/>
          <w:shd w:val="clear" w:color="auto" w:fill="FFFFFF"/>
        </w:rPr>
        <w:t xml:space="preserve"> Luật Ban hành văn bản quy phạm pháp luật</w:t>
      </w:r>
      <w:r w:rsidRPr="00A048B1">
        <w:rPr>
          <w:rFonts w:ascii="Times New Roman" w:hAnsi="Times New Roman" w:cs="Times New Roman"/>
          <w:spacing w:val="-2"/>
          <w:sz w:val="28"/>
          <w:szCs w:val="28"/>
          <w:shd w:val="clear" w:color="auto" w:fill="FFFFFF"/>
        </w:rPr>
        <w:t>.</w:t>
      </w:r>
      <w:r w:rsidRPr="00A048B1">
        <w:rPr>
          <w:rFonts w:ascii="Times New Roman" w:hAnsi="Times New Roman" w:cs="Times New Roman"/>
          <w:bCs/>
          <w:spacing w:val="-2"/>
          <w:sz w:val="28"/>
          <w:szCs w:val="28"/>
          <w:lang w:val="it-IT"/>
        </w:rPr>
        <w:t xml:space="preserve"> </w:t>
      </w:r>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pacing w:val="-2"/>
          <w:sz w:val="28"/>
          <w:szCs w:val="28"/>
          <w:lang w:val="it-IT"/>
        </w:rPr>
      </w:pPr>
      <w:r w:rsidRPr="00A048B1">
        <w:rPr>
          <w:rFonts w:ascii="Times New Roman" w:hAnsi="Times New Roman" w:cs="Times New Roman"/>
          <w:b/>
          <w:bCs/>
          <w:spacing w:val="-2"/>
          <w:sz w:val="28"/>
          <w:szCs w:val="28"/>
          <w:lang w:val="it-IT"/>
        </w:rPr>
        <w:t xml:space="preserve">7. </w:t>
      </w:r>
      <w:bookmarkStart w:id="6" w:name="_Hlk135897705"/>
      <w:r w:rsidRPr="00A048B1">
        <w:rPr>
          <w:rFonts w:ascii="Times New Roman" w:hAnsi="Times New Roman" w:cs="Times New Roman"/>
          <w:b/>
          <w:bCs/>
          <w:spacing w:val="-2"/>
          <w:sz w:val="28"/>
          <w:szCs w:val="28"/>
          <w:lang w:val="it-IT"/>
        </w:rPr>
        <w:t xml:space="preserve">Bổ sung quy định </w:t>
      </w:r>
      <w:r w:rsidRPr="00A048B1">
        <w:rPr>
          <w:rFonts w:ascii="Times New Roman" w:hAnsi="Times New Roman" w:cs="Times New Roman"/>
          <w:b/>
          <w:sz w:val="28"/>
          <w:szCs w:val="28"/>
          <w:lang w:val="it-IT"/>
        </w:rPr>
        <w:t xml:space="preserve">sửa đổi khoản 1 Điều 2 của Nghị quyết số 119/2020/QH14 và khoản 1 Điều 2 Nghị quyết số 131/2020/QH14 </w:t>
      </w:r>
      <w:bookmarkEnd w:id="6"/>
      <w:r w:rsidRPr="00A048B1">
        <w:rPr>
          <w:rFonts w:ascii="Times New Roman" w:hAnsi="Times New Roman" w:cs="Times New Roman"/>
          <w:b/>
          <w:sz w:val="28"/>
          <w:szCs w:val="28"/>
          <w:lang w:val="it-IT"/>
        </w:rPr>
        <w:t>(Điều 21)</w:t>
      </w:r>
    </w:p>
    <w:p w:rsidR="002E02F4" w:rsidRPr="00A048B1" w:rsidRDefault="002E02F4" w:rsidP="006F5026">
      <w:pPr>
        <w:shd w:val="clear" w:color="auto" w:fill="FFFFFF"/>
        <w:spacing w:after="120" w:line="362" w:lineRule="exact"/>
        <w:ind w:firstLine="709"/>
        <w:jc w:val="both"/>
        <w:rPr>
          <w:rFonts w:ascii="Times New Roman" w:hAnsi="Times New Roman"/>
          <w:spacing w:val="2"/>
          <w:sz w:val="28"/>
          <w:szCs w:val="28"/>
          <w:lang w:val="it-IT"/>
        </w:rPr>
      </w:pPr>
      <w:r w:rsidRPr="00A048B1">
        <w:rPr>
          <w:rFonts w:ascii="Times New Roman" w:hAnsi="Times New Roman"/>
          <w:bCs/>
          <w:sz w:val="28"/>
          <w:szCs w:val="28"/>
          <w:lang w:val="it-IT"/>
        </w:rPr>
        <w:t xml:space="preserve">Thực hiện quy định tại khoản 2 Điều 12 của </w:t>
      </w:r>
      <w:r w:rsidRPr="00A048B1">
        <w:rPr>
          <w:rFonts w:ascii="Times New Roman" w:hAnsi="Times New Roman"/>
          <w:spacing w:val="2"/>
          <w:sz w:val="28"/>
          <w:szCs w:val="28"/>
          <w:lang w:val="it-IT"/>
        </w:rPr>
        <w:t xml:space="preserve">Quy định số 96-QĐ/TW giao Đảng đoàn Quốc hội có trách nhiệm lãnh đạo, chỉ đạo sửa đổi, bổ sung các nghị quyết của Quốc hội, hướng dẫn của Ủy ban Thường vụ Quốc hội bảo đảm thống nhất, đồng bộ với Quy định số 96-QĐ/TW và đáp ứng yêu cầu thực tiễn, dự thảo Nghị quyết bổ sung 01 điều quy định việc sửa đổi </w:t>
      </w:r>
      <w:r w:rsidRPr="00A048B1">
        <w:rPr>
          <w:rFonts w:ascii="Times New Roman" w:hAnsi="Times New Roman" w:cs="Times New Roman"/>
          <w:sz w:val="28"/>
          <w:szCs w:val="28"/>
          <w:lang w:val="it-IT"/>
        </w:rPr>
        <w:t xml:space="preserve">khoản 1 Điều 2 của Nghị quyết </w:t>
      </w:r>
      <w:r w:rsidRPr="00A048B1">
        <w:rPr>
          <w:rFonts w:ascii="Times New Roman" w:hAnsi="Times New Roman" w:cs="Times New Roman"/>
          <w:spacing w:val="4"/>
          <w:sz w:val="28"/>
          <w:szCs w:val="28"/>
          <w:lang w:val="it-IT"/>
        </w:rPr>
        <w:t>số 119/2020/QH14</w:t>
      </w:r>
      <w:r w:rsidRPr="00A048B1">
        <w:rPr>
          <w:spacing w:val="4"/>
          <w:szCs w:val="28"/>
          <w:lang w:val="it-IT"/>
        </w:rPr>
        <w:t xml:space="preserve"> </w:t>
      </w:r>
      <w:r w:rsidRPr="00A048B1">
        <w:rPr>
          <w:rFonts w:ascii="Times New Roman" w:hAnsi="Times New Roman"/>
          <w:spacing w:val="4"/>
          <w:sz w:val="28"/>
          <w:szCs w:val="28"/>
          <w:lang w:val="it-IT"/>
        </w:rPr>
        <w:t>ngày 19</w:t>
      </w:r>
      <w:r w:rsidR="005A14CA" w:rsidRPr="00A048B1">
        <w:rPr>
          <w:rFonts w:ascii="Times New Roman" w:hAnsi="Times New Roman"/>
          <w:spacing w:val="4"/>
          <w:sz w:val="28"/>
          <w:szCs w:val="28"/>
          <w:lang w:val="it-IT"/>
        </w:rPr>
        <w:t>/</w:t>
      </w:r>
      <w:r w:rsidRPr="00A048B1">
        <w:rPr>
          <w:rFonts w:ascii="Times New Roman" w:hAnsi="Times New Roman"/>
          <w:spacing w:val="4"/>
          <w:sz w:val="28"/>
          <w:szCs w:val="28"/>
          <w:lang w:val="it-IT"/>
        </w:rPr>
        <w:t>6</w:t>
      </w:r>
      <w:r w:rsidR="005A14CA" w:rsidRPr="00A048B1">
        <w:rPr>
          <w:rFonts w:ascii="Times New Roman" w:hAnsi="Times New Roman"/>
          <w:spacing w:val="4"/>
          <w:sz w:val="28"/>
          <w:szCs w:val="28"/>
          <w:lang w:val="it-IT"/>
        </w:rPr>
        <w:t>/</w:t>
      </w:r>
      <w:r w:rsidRPr="00A048B1">
        <w:rPr>
          <w:rFonts w:ascii="Times New Roman" w:hAnsi="Times New Roman"/>
          <w:spacing w:val="4"/>
          <w:sz w:val="28"/>
          <w:szCs w:val="28"/>
          <w:lang w:val="it-IT"/>
        </w:rPr>
        <w:t xml:space="preserve">2020 của Quốc hội về thí điểm tổ chức mô hình chính quyền đô thị và một số cơ chế, chính sách đặc thù phát triển thành phố </w:t>
      </w:r>
      <w:r w:rsidRPr="00A048B1">
        <w:rPr>
          <w:rFonts w:ascii="Times New Roman" w:hAnsi="Times New Roman"/>
          <w:spacing w:val="-4"/>
          <w:sz w:val="28"/>
          <w:szCs w:val="28"/>
          <w:lang w:val="it-IT"/>
        </w:rPr>
        <w:t>Đà Nẵng và sửa đổi khoản 1 Điều 2 của Nghị quyết số 131/2020/QH14 ngày 16</w:t>
      </w:r>
      <w:r w:rsidR="005A14CA" w:rsidRPr="00A048B1">
        <w:rPr>
          <w:rFonts w:ascii="Times New Roman" w:hAnsi="Times New Roman"/>
          <w:spacing w:val="-4"/>
          <w:sz w:val="28"/>
          <w:szCs w:val="28"/>
          <w:lang w:val="it-IT"/>
        </w:rPr>
        <w:t>/</w:t>
      </w:r>
      <w:r w:rsidRPr="00A048B1">
        <w:rPr>
          <w:rFonts w:ascii="Times New Roman" w:hAnsi="Times New Roman"/>
          <w:spacing w:val="-4"/>
          <w:sz w:val="28"/>
          <w:szCs w:val="28"/>
          <w:lang w:val="it-IT"/>
        </w:rPr>
        <w:t>11</w:t>
      </w:r>
      <w:r w:rsidR="005A14CA" w:rsidRPr="00A048B1">
        <w:rPr>
          <w:rFonts w:ascii="Times New Roman" w:hAnsi="Times New Roman"/>
          <w:spacing w:val="-4"/>
          <w:sz w:val="28"/>
          <w:szCs w:val="28"/>
          <w:lang w:val="it-IT"/>
        </w:rPr>
        <w:t>/</w:t>
      </w:r>
      <w:r w:rsidRPr="00A048B1">
        <w:rPr>
          <w:rFonts w:ascii="Times New Roman" w:hAnsi="Times New Roman"/>
          <w:spacing w:val="-4"/>
          <w:sz w:val="28"/>
          <w:szCs w:val="28"/>
          <w:lang w:val="it-IT"/>
        </w:rPr>
        <w:t>2020 của Quốc hội về tổ chức chính quyền đô thị tại Thành phố Hồ Chí Minh</w:t>
      </w:r>
      <w:r w:rsidRPr="00A048B1">
        <w:rPr>
          <w:rFonts w:ascii="Times New Roman" w:hAnsi="Times New Roman"/>
          <w:spacing w:val="2"/>
          <w:sz w:val="28"/>
          <w:szCs w:val="28"/>
          <w:lang w:val="it-IT"/>
        </w:rPr>
        <w:t xml:space="preserve"> theo hướng </w:t>
      </w:r>
      <w:r w:rsidR="005A14CA" w:rsidRPr="00A048B1">
        <w:rPr>
          <w:rFonts w:ascii="Times New Roman" w:hAnsi="Times New Roman"/>
          <w:spacing w:val="2"/>
          <w:sz w:val="28"/>
          <w:szCs w:val="28"/>
          <w:lang w:val="it-IT"/>
        </w:rPr>
        <w:t xml:space="preserve">không </w:t>
      </w:r>
      <w:r w:rsidRPr="00A048B1">
        <w:rPr>
          <w:rFonts w:ascii="Times New Roman" w:hAnsi="Times New Roman"/>
          <w:spacing w:val="2"/>
          <w:sz w:val="28"/>
          <w:szCs w:val="28"/>
          <w:lang w:val="it-IT"/>
        </w:rPr>
        <w:t>quy định việc lấy phiếu tín nhiệm đối với Chủ tịch Ủy ban nhân dân quận.</w:t>
      </w:r>
    </w:p>
    <w:p w:rsidR="005A14CA" w:rsidRPr="00A048B1" w:rsidRDefault="005A14CA" w:rsidP="006F5026">
      <w:pPr>
        <w:shd w:val="clear" w:color="auto" w:fill="FFFFFF"/>
        <w:spacing w:after="120" w:line="362" w:lineRule="exact"/>
        <w:ind w:firstLine="709"/>
        <w:jc w:val="both"/>
        <w:rPr>
          <w:rFonts w:ascii="Times New Roman" w:hAnsi="Times New Roman"/>
          <w:spacing w:val="2"/>
          <w:sz w:val="28"/>
          <w:szCs w:val="28"/>
          <w:lang w:val="it-IT"/>
        </w:rPr>
      </w:pPr>
      <w:r w:rsidRPr="00A048B1">
        <w:rPr>
          <w:rFonts w:ascii="Times New Roman" w:hAnsi="Times New Roman" w:cs="Times New Roman"/>
          <w:bCs/>
          <w:sz w:val="28"/>
          <w:szCs w:val="28"/>
          <w:lang w:val="it-IT"/>
        </w:rPr>
        <w:t xml:space="preserve">Theo quy định tại Nghị quyết số </w:t>
      </w:r>
      <w:r w:rsidRPr="00A048B1">
        <w:rPr>
          <w:rFonts w:ascii="Times New Roman" w:hAnsi="Times New Roman" w:cs="Times New Roman"/>
          <w:sz w:val="28"/>
          <w:szCs w:val="28"/>
          <w:lang w:val="it-IT"/>
        </w:rPr>
        <w:t>119/2020/QH14</w:t>
      </w:r>
      <w:r w:rsidRPr="00A048B1">
        <w:rPr>
          <w:rFonts w:ascii="Times New Roman" w:hAnsi="Times New Roman"/>
          <w:spacing w:val="2"/>
          <w:sz w:val="28"/>
          <w:szCs w:val="28"/>
          <w:lang w:val="it-IT"/>
        </w:rPr>
        <w:t xml:space="preserve"> và Nghị quyết số 131/2020/QH14, Chủ tịch Ủy ban nhân dân quận tại thành phố Đà Nẵng và Thành phố Hồ Chí Minh là chức danh do Chủ tịch Ủy ban nhân dân thành phố bổ nhiệm. Do đó, việc sửa đổi các Nghị quyết này là để phù hợp với Quy định số 96-QĐ/TW (quy định chỉ lấy phiếu tín nhiệm đối với người giữ chức vụ do Hội đồng nhân dân bầu), đồng thời cũng để bảo đảm tính thống nhất của các </w:t>
      </w:r>
      <w:r w:rsidRPr="00A048B1">
        <w:rPr>
          <w:rFonts w:ascii="Times New Roman" w:hAnsi="Times New Roman"/>
          <w:spacing w:val="-4"/>
          <w:sz w:val="28"/>
          <w:szCs w:val="28"/>
          <w:lang w:val="it-IT"/>
        </w:rPr>
        <w:t>Nghị quyết này trong việc không quy định lấy phiếu tín nhiệm đối với chức danh Chủ tịch Ủy ban nhân dân phường (cũng là chức danh do Chủ tịch Ủy ban nhân dân</w:t>
      </w:r>
      <w:r w:rsidRPr="00A048B1">
        <w:rPr>
          <w:rFonts w:ascii="Times New Roman" w:hAnsi="Times New Roman"/>
          <w:spacing w:val="2"/>
          <w:sz w:val="28"/>
          <w:szCs w:val="28"/>
          <w:lang w:val="it-IT"/>
        </w:rPr>
        <w:t xml:space="preserve"> </w:t>
      </w:r>
      <w:r w:rsidRPr="00A048B1">
        <w:rPr>
          <w:rFonts w:ascii="Times New Roman" w:hAnsi="Times New Roman"/>
          <w:spacing w:val="2"/>
          <w:sz w:val="28"/>
          <w:szCs w:val="28"/>
          <w:lang w:val="it-IT"/>
        </w:rPr>
        <w:lastRenderedPageBreak/>
        <w:t>cấp trên bổ nhiệm)</w:t>
      </w:r>
      <w:r w:rsidRPr="00A048B1">
        <w:rPr>
          <w:rStyle w:val="FootnoteReference"/>
          <w:rFonts w:ascii="Times New Roman" w:hAnsi="Times New Roman"/>
          <w:spacing w:val="2"/>
          <w:sz w:val="28"/>
          <w:szCs w:val="28"/>
          <w:lang w:val="it-IT"/>
        </w:rPr>
        <w:footnoteReference w:id="2"/>
      </w:r>
      <w:r w:rsidRPr="00A048B1">
        <w:rPr>
          <w:rFonts w:ascii="Times New Roman" w:hAnsi="Times New Roman"/>
          <w:spacing w:val="2"/>
          <w:sz w:val="28"/>
          <w:szCs w:val="28"/>
          <w:lang w:val="it-IT"/>
        </w:rPr>
        <w:t xml:space="preserve">. Việc giám sát đối với Chủ tịch Ủy ban </w:t>
      </w:r>
      <w:r w:rsidRPr="00A048B1">
        <w:rPr>
          <w:rFonts w:ascii="Times New Roman" w:hAnsi="Times New Roman"/>
          <w:spacing w:val="-2"/>
          <w:sz w:val="28"/>
          <w:szCs w:val="28"/>
          <w:lang w:val="it-IT"/>
        </w:rPr>
        <w:t>nhân dân quận tại các thành phố này vẫn được thực hiện thông qua cơ chế lấy phiếu tín nhiệm đối với các chức danh lãnh đạo cấp ủy địa phương theo Quy định số 96-QĐ/TW; Hội đồng nhân dân thành phố giám sát hoạt động của Ủy ban nhân dân</w:t>
      </w:r>
      <w:r w:rsidRPr="00A048B1">
        <w:rPr>
          <w:rFonts w:ascii="Times New Roman" w:hAnsi="Times New Roman"/>
          <w:spacing w:val="2"/>
          <w:sz w:val="28"/>
          <w:szCs w:val="28"/>
          <w:lang w:val="it-IT"/>
        </w:rPr>
        <w:t xml:space="preserve"> quận, chất vấn và xem xét việc trả lời chất vấn của Chủ tịch Ủy ban nhân dân quận theo quy định.</w:t>
      </w:r>
    </w:p>
    <w:p w:rsidR="002E02F4" w:rsidRPr="00A048B1" w:rsidRDefault="002E02F4" w:rsidP="006F5026">
      <w:pPr>
        <w:shd w:val="clear" w:color="auto" w:fill="FFFFFF"/>
        <w:spacing w:after="120" w:line="362" w:lineRule="exact"/>
        <w:ind w:firstLine="709"/>
        <w:jc w:val="both"/>
        <w:rPr>
          <w:rFonts w:ascii="Times New Roman" w:hAnsi="Times New Roman" w:cs="Times New Roman"/>
          <w:b/>
          <w:bCs/>
          <w:sz w:val="28"/>
          <w:szCs w:val="28"/>
          <w:lang w:val="it-IT"/>
        </w:rPr>
      </w:pPr>
      <w:r w:rsidRPr="00A048B1">
        <w:rPr>
          <w:rFonts w:ascii="Times New Roman" w:hAnsi="Times New Roman" w:cs="Times New Roman"/>
          <w:b/>
          <w:bCs/>
          <w:sz w:val="28"/>
          <w:szCs w:val="28"/>
          <w:lang w:val="it-IT"/>
        </w:rPr>
        <w:t>V. VẤN ĐỀ XIN Ý KIẾN</w:t>
      </w:r>
      <w:bookmarkStart w:id="7" w:name="_Hlk132284550"/>
    </w:p>
    <w:p w:rsidR="002E02F4" w:rsidRPr="00A048B1" w:rsidRDefault="00CF0E8A" w:rsidP="006F5026">
      <w:pPr>
        <w:spacing w:after="120" w:line="362" w:lineRule="exact"/>
        <w:ind w:firstLine="720"/>
        <w:jc w:val="both"/>
        <w:rPr>
          <w:rFonts w:ascii="Times New Roman Bold" w:hAnsi="Times New Roman Bold" w:cs="Times New Roman"/>
          <w:b/>
          <w:sz w:val="28"/>
          <w:szCs w:val="28"/>
        </w:rPr>
      </w:pPr>
      <w:bookmarkStart w:id="8" w:name="_Hlk134967713"/>
      <w:r w:rsidRPr="00A048B1">
        <w:rPr>
          <w:rFonts w:ascii="Times New Roman Bold" w:hAnsi="Times New Roman Bold" w:cs="Times New Roman"/>
          <w:b/>
          <w:sz w:val="28"/>
          <w:szCs w:val="28"/>
        </w:rPr>
        <w:t>Ủy ban Thường vụ Quốc hội báo cáo, xin ý kiến Quốc hội</w:t>
      </w:r>
      <w:r w:rsidR="002E02F4" w:rsidRPr="00A048B1">
        <w:rPr>
          <w:rFonts w:ascii="Times New Roman Bold" w:hAnsi="Times New Roman Bold" w:cs="Times New Roman"/>
          <w:b/>
          <w:sz w:val="28"/>
          <w:szCs w:val="28"/>
        </w:rPr>
        <w:t xml:space="preserve"> </w:t>
      </w:r>
      <w:r w:rsidRPr="00A048B1">
        <w:rPr>
          <w:rFonts w:ascii="Times New Roman Bold" w:hAnsi="Times New Roman Bold" w:cs="Times New Roman"/>
          <w:b/>
          <w:sz w:val="28"/>
          <w:szCs w:val="28"/>
        </w:rPr>
        <w:t xml:space="preserve">về việc </w:t>
      </w:r>
      <w:r w:rsidR="002E02F4" w:rsidRPr="00A048B1">
        <w:rPr>
          <w:rFonts w:ascii="Times New Roman Bold" w:hAnsi="Times New Roman Bold" w:cs="Times New Roman"/>
          <w:b/>
          <w:sz w:val="28"/>
          <w:szCs w:val="28"/>
        </w:rPr>
        <w:t>bổ sung trường hợp không lấy phiếu tín nhiệm (khoản 5 Điều 2)</w:t>
      </w:r>
      <w:r w:rsidRPr="00A048B1">
        <w:rPr>
          <w:rFonts w:ascii="Times New Roman Bold" w:hAnsi="Times New Roman Bold" w:cs="Times New Roman"/>
          <w:b/>
          <w:sz w:val="28"/>
          <w:szCs w:val="28"/>
        </w:rPr>
        <w:t xml:space="preserve"> như sau:</w:t>
      </w:r>
    </w:p>
    <w:p w:rsidR="002E02F4" w:rsidRPr="00A048B1" w:rsidRDefault="002E02F4" w:rsidP="006F5026">
      <w:pPr>
        <w:spacing w:after="120" w:line="362" w:lineRule="exact"/>
        <w:ind w:firstLine="720"/>
        <w:jc w:val="both"/>
        <w:rPr>
          <w:rFonts w:ascii="Times New Roman" w:hAnsi="Times New Roman" w:cs="Times New Roman"/>
          <w:sz w:val="28"/>
          <w:szCs w:val="28"/>
        </w:rPr>
      </w:pPr>
      <w:r w:rsidRPr="00A048B1">
        <w:rPr>
          <w:rFonts w:ascii="Times New Roman" w:hAnsi="Times New Roman" w:cs="Times New Roman"/>
          <w:sz w:val="28"/>
          <w:szCs w:val="28"/>
        </w:rPr>
        <w:t xml:space="preserve">Qua tổng kết thực tiễn lấy phiếu tín nhiệm </w:t>
      </w:r>
      <w:r w:rsidRPr="00A048B1">
        <w:rPr>
          <w:rFonts w:ascii="Times New Roman" w:hAnsi="Times New Roman" w:cs="Times New Roman"/>
          <w:spacing w:val="6"/>
          <w:sz w:val="28"/>
          <w:szCs w:val="28"/>
        </w:rPr>
        <w:t xml:space="preserve">và ý kiến góp ý của nhiều cơ quan, đa số ý kiến Ủy ban Thường vụ Quốc hội nhất trí cần thiết bổ sung vào khoản 5 Điều 2 của dự </w:t>
      </w:r>
      <w:r w:rsidRPr="00A048B1">
        <w:rPr>
          <w:rFonts w:ascii="Times New Roman" w:hAnsi="Times New Roman" w:cs="Times New Roman"/>
          <w:spacing w:val="-2"/>
          <w:sz w:val="28"/>
          <w:szCs w:val="28"/>
        </w:rPr>
        <w:t>thảo Nghị quyết quy định về việc không lấy phiếu tín nhiệm đối với người</w:t>
      </w:r>
      <w:r w:rsidRPr="00A048B1">
        <w:rPr>
          <w:rFonts w:ascii="Times New Roman" w:hAnsi="Times New Roman" w:cs="Times New Roman"/>
          <w:spacing w:val="6"/>
          <w:sz w:val="28"/>
          <w:szCs w:val="28"/>
        </w:rPr>
        <w:t xml:space="preserve"> </w:t>
      </w:r>
      <w:r w:rsidRPr="00A048B1">
        <w:rPr>
          <w:rFonts w:ascii="Times New Roman" w:hAnsi="Times New Roman" w:cs="Times New Roman"/>
          <w:sz w:val="28"/>
          <w:szCs w:val="28"/>
        </w:rPr>
        <w:t>nghỉ chữa bệnh hiểm nghèo có xác nhận của cơ sở y tế và không điều hành công tác từ 06 tháng trở lên theo quyết định của cơ quan, cá nhân có thẩm quyền tính đến thời điểm khai mạc kỳ họp lấy phiếu tín nhiệm.</w:t>
      </w:r>
    </w:p>
    <w:bookmarkEnd w:id="7"/>
    <w:bookmarkEnd w:id="8"/>
    <w:p w:rsidR="002E02F4" w:rsidRPr="00A048B1" w:rsidRDefault="002E02F4" w:rsidP="006F5026">
      <w:pPr>
        <w:spacing w:after="120" w:line="362" w:lineRule="exact"/>
        <w:ind w:firstLine="720"/>
        <w:jc w:val="both"/>
        <w:rPr>
          <w:rFonts w:ascii="Times New Roman" w:hAnsi="Times New Roman" w:cs="Times New Roman"/>
          <w:bCs/>
          <w:sz w:val="28"/>
          <w:szCs w:val="28"/>
          <w:lang w:val="it-IT"/>
        </w:rPr>
      </w:pPr>
      <w:r w:rsidRPr="00A048B1">
        <w:rPr>
          <w:rFonts w:ascii="Times New Roman" w:hAnsi="Times New Roman" w:cs="Times New Roman"/>
          <w:bCs/>
          <w:spacing w:val="2"/>
          <w:sz w:val="28"/>
          <w:szCs w:val="28"/>
          <w:lang w:val="it-IT"/>
        </w:rPr>
        <w:t>Trên đây là Tờ trình về việc ban hành Nghị quyết của Quốc hội về việc lấy phiếu tín nhiệm, bỏ phiếu tín nhiệm đối với người giữ chức vụ do Quốc hội, Hội</w:t>
      </w:r>
      <w:r w:rsidRPr="00A048B1">
        <w:rPr>
          <w:rFonts w:ascii="Times New Roman" w:hAnsi="Times New Roman" w:cs="Times New Roman"/>
          <w:bCs/>
          <w:sz w:val="28"/>
          <w:szCs w:val="28"/>
          <w:lang w:val="it-IT"/>
        </w:rPr>
        <w:t xml:space="preserve"> đồng nhân dân bầu hoặc phê chuẩn để thay thế Nghị quyết số 85/2014/QH13, </w:t>
      </w:r>
      <w:r w:rsidRPr="00A048B1">
        <w:rPr>
          <w:rFonts w:ascii="Times New Roman" w:hAnsi="Times New Roman" w:cs="Times New Roman"/>
          <w:bCs/>
          <w:iCs/>
          <w:sz w:val="28"/>
          <w:szCs w:val="28"/>
          <w:lang w:val="it-IT"/>
        </w:rPr>
        <w:t xml:space="preserve"> Ủy ban Thường vụ Quốc hội</w:t>
      </w:r>
      <w:r w:rsidRPr="00A048B1">
        <w:rPr>
          <w:rFonts w:ascii="Times New Roman" w:hAnsi="Times New Roman" w:cs="Times New Roman"/>
          <w:spacing w:val="-2"/>
          <w:sz w:val="28"/>
          <w:szCs w:val="28"/>
        </w:rPr>
        <w:t xml:space="preserve"> </w:t>
      </w:r>
      <w:r w:rsidRPr="00A048B1">
        <w:rPr>
          <w:rFonts w:ascii="Times New Roman" w:hAnsi="Times New Roman" w:cs="Times New Roman"/>
          <w:bCs/>
          <w:sz w:val="28"/>
          <w:szCs w:val="28"/>
          <w:lang w:val="it-IT"/>
        </w:rPr>
        <w:t>kính trình Quốc hội xem xét, quyết định.</w:t>
      </w:r>
    </w:p>
    <w:tbl>
      <w:tblPr>
        <w:tblW w:w="9240" w:type="dxa"/>
        <w:tblInd w:w="108" w:type="dxa"/>
        <w:tblLook w:val="01E0" w:firstRow="1" w:lastRow="1" w:firstColumn="1" w:lastColumn="1" w:noHBand="0" w:noVBand="0"/>
      </w:tblPr>
      <w:tblGrid>
        <w:gridCol w:w="3011"/>
        <w:gridCol w:w="6229"/>
      </w:tblGrid>
      <w:tr w:rsidR="00CF0E8A" w:rsidRPr="00A048B1" w:rsidTr="005D14AC">
        <w:tc>
          <w:tcPr>
            <w:tcW w:w="3011" w:type="dxa"/>
            <w:shd w:val="clear" w:color="auto" w:fill="auto"/>
          </w:tcPr>
          <w:p w:rsidR="002E02F4" w:rsidRPr="00A048B1" w:rsidRDefault="002E02F4" w:rsidP="005D14AC">
            <w:pPr>
              <w:overflowPunct w:val="0"/>
              <w:autoSpaceDE w:val="0"/>
              <w:autoSpaceDN w:val="0"/>
              <w:adjustRightInd w:val="0"/>
              <w:ind w:firstLine="720"/>
              <w:jc w:val="both"/>
              <w:textAlignment w:val="baseline"/>
              <w:rPr>
                <w:rFonts w:ascii="Times New Roman" w:hAnsi="Times New Roman" w:cs="Times New Roman"/>
                <w:b/>
                <w:i/>
                <w:sz w:val="28"/>
                <w:szCs w:val="28"/>
                <w:lang w:val="it-IT"/>
              </w:rPr>
            </w:pPr>
          </w:p>
          <w:p w:rsidR="002E02F4" w:rsidRPr="00A048B1" w:rsidRDefault="002E02F4" w:rsidP="005D14AC">
            <w:pPr>
              <w:overflowPunct w:val="0"/>
              <w:autoSpaceDE w:val="0"/>
              <w:autoSpaceDN w:val="0"/>
              <w:adjustRightInd w:val="0"/>
              <w:spacing w:after="0" w:line="240" w:lineRule="auto"/>
              <w:jc w:val="both"/>
              <w:textAlignment w:val="baseline"/>
              <w:rPr>
                <w:rFonts w:ascii="Times New Roman" w:hAnsi="Times New Roman" w:cs="Times New Roman"/>
                <w:b/>
                <w:i/>
                <w:sz w:val="28"/>
                <w:szCs w:val="28"/>
                <w:lang w:val="vi-VN"/>
              </w:rPr>
            </w:pPr>
            <w:r w:rsidRPr="00A048B1">
              <w:rPr>
                <w:rFonts w:ascii="Times New Roman" w:hAnsi="Times New Roman" w:cs="Times New Roman"/>
                <w:b/>
                <w:i/>
                <w:sz w:val="28"/>
                <w:szCs w:val="28"/>
                <w:lang w:val="vi-VN"/>
              </w:rPr>
              <w:t>Nơi nhận:</w:t>
            </w:r>
          </w:p>
          <w:p w:rsidR="002E02F4" w:rsidRPr="00A048B1" w:rsidRDefault="002E02F4" w:rsidP="005D14AC">
            <w:pPr>
              <w:overflowPunct w:val="0"/>
              <w:autoSpaceDE w:val="0"/>
              <w:autoSpaceDN w:val="0"/>
              <w:adjustRightInd w:val="0"/>
              <w:spacing w:after="0" w:line="240" w:lineRule="auto"/>
              <w:jc w:val="both"/>
              <w:textAlignment w:val="baseline"/>
              <w:rPr>
                <w:rFonts w:ascii="Times New Roman" w:hAnsi="Times New Roman" w:cs="Times New Roman"/>
                <w:lang w:val="vi-VN"/>
              </w:rPr>
            </w:pPr>
            <w:r w:rsidRPr="00A048B1">
              <w:rPr>
                <w:rFonts w:ascii="Times New Roman" w:hAnsi="Times New Roman" w:cs="Times New Roman"/>
                <w:lang w:val="vi-VN"/>
              </w:rPr>
              <w:t xml:space="preserve">- </w:t>
            </w:r>
            <w:r w:rsidRPr="00A048B1">
              <w:rPr>
                <w:rFonts w:ascii="Times New Roman" w:hAnsi="Times New Roman" w:cs="Times New Roman"/>
                <w:lang w:val="it-IT"/>
              </w:rPr>
              <w:t>Như trên</w:t>
            </w:r>
            <w:r w:rsidRPr="00A048B1">
              <w:rPr>
                <w:rFonts w:ascii="Times New Roman" w:hAnsi="Times New Roman" w:cs="Times New Roman"/>
                <w:lang w:val="vi-VN"/>
              </w:rPr>
              <w:t>;</w:t>
            </w:r>
          </w:p>
          <w:p w:rsidR="001332D7" w:rsidRPr="00A048B1" w:rsidRDefault="002E02F4" w:rsidP="005D14AC">
            <w:pPr>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r w:rsidRPr="00A048B1">
              <w:rPr>
                <w:rFonts w:ascii="Times New Roman" w:hAnsi="Times New Roman" w:cs="Times New Roman"/>
                <w:sz w:val="24"/>
                <w:szCs w:val="24"/>
                <w:lang w:val="fr-FR"/>
              </w:rPr>
              <w:t>- Lưu: HC, BCTĐB.</w:t>
            </w:r>
          </w:p>
          <w:p w:rsidR="001332D7" w:rsidRPr="00A048B1" w:rsidRDefault="001332D7" w:rsidP="005D14AC">
            <w:pPr>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r w:rsidRPr="00A048B1">
              <w:rPr>
                <w:rFonts w:ascii="Times New Roman" w:hAnsi="Times New Roman" w:cs="Times New Roman"/>
                <w:sz w:val="24"/>
                <w:szCs w:val="24"/>
                <w:lang w:val="fr-FR"/>
              </w:rPr>
              <w:t>E pas : 111308</w:t>
            </w:r>
          </w:p>
          <w:p w:rsidR="002E02F4" w:rsidRPr="00A048B1" w:rsidRDefault="002E02F4" w:rsidP="005D14AC">
            <w:pPr>
              <w:rPr>
                <w:rFonts w:ascii="Times New Roman" w:hAnsi="Times New Roman" w:cs="Times New Roman"/>
                <w:sz w:val="24"/>
                <w:szCs w:val="24"/>
                <w:lang w:val="fr-FR"/>
              </w:rPr>
            </w:pPr>
          </w:p>
          <w:p w:rsidR="002E02F4" w:rsidRPr="00A048B1" w:rsidRDefault="002E02F4" w:rsidP="005D14AC">
            <w:pPr>
              <w:rPr>
                <w:rFonts w:ascii="Times New Roman" w:hAnsi="Times New Roman" w:cs="Times New Roman"/>
                <w:sz w:val="24"/>
                <w:szCs w:val="24"/>
                <w:lang w:val="fr-FR"/>
              </w:rPr>
            </w:pPr>
          </w:p>
          <w:p w:rsidR="002E02F4" w:rsidRPr="00A048B1" w:rsidRDefault="002E02F4" w:rsidP="005D14AC">
            <w:pPr>
              <w:rPr>
                <w:rFonts w:ascii="Times New Roman" w:hAnsi="Times New Roman" w:cs="Times New Roman"/>
                <w:sz w:val="24"/>
                <w:szCs w:val="24"/>
                <w:lang w:val="fr-FR"/>
              </w:rPr>
            </w:pPr>
          </w:p>
          <w:p w:rsidR="002E02F4" w:rsidRPr="00A048B1" w:rsidRDefault="002E02F4" w:rsidP="005D14AC">
            <w:pPr>
              <w:jc w:val="center"/>
              <w:rPr>
                <w:rFonts w:ascii="Times New Roman" w:hAnsi="Times New Roman" w:cs="Times New Roman"/>
                <w:sz w:val="24"/>
                <w:szCs w:val="24"/>
                <w:lang w:val="fr-FR"/>
              </w:rPr>
            </w:pPr>
          </w:p>
        </w:tc>
        <w:tc>
          <w:tcPr>
            <w:tcW w:w="6229" w:type="dxa"/>
            <w:shd w:val="clear" w:color="auto" w:fill="auto"/>
          </w:tcPr>
          <w:p w:rsidR="002E02F4" w:rsidRPr="00A048B1" w:rsidRDefault="002E02F4" w:rsidP="005D14AC">
            <w:pPr>
              <w:overflowPunct w:val="0"/>
              <w:autoSpaceDE w:val="0"/>
              <w:autoSpaceDN w:val="0"/>
              <w:adjustRightInd w:val="0"/>
              <w:spacing w:before="240" w:after="0" w:line="240" w:lineRule="auto"/>
              <w:ind w:firstLine="720"/>
              <w:jc w:val="center"/>
              <w:textAlignment w:val="baseline"/>
              <w:rPr>
                <w:rFonts w:ascii="Times New Roman" w:hAnsi="Times New Roman" w:cs="Times New Roman"/>
                <w:b/>
                <w:sz w:val="28"/>
                <w:szCs w:val="28"/>
                <w:lang w:val="fr-FR"/>
              </w:rPr>
            </w:pPr>
            <w:r w:rsidRPr="00A048B1">
              <w:rPr>
                <w:rFonts w:ascii="Times New Roman" w:hAnsi="Times New Roman" w:cs="Times New Roman"/>
                <w:b/>
                <w:sz w:val="28"/>
                <w:szCs w:val="28"/>
                <w:lang w:val="fr-FR"/>
              </w:rPr>
              <w:t>TM. ỦY BAN THƯỜNG VỤ QUỐC HỘI</w:t>
            </w:r>
          </w:p>
          <w:p w:rsidR="002E02F4" w:rsidRPr="00A048B1" w:rsidRDefault="002E02F4" w:rsidP="005D14AC">
            <w:pPr>
              <w:overflowPunct w:val="0"/>
              <w:autoSpaceDE w:val="0"/>
              <w:autoSpaceDN w:val="0"/>
              <w:adjustRightInd w:val="0"/>
              <w:spacing w:after="0" w:line="240" w:lineRule="auto"/>
              <w:ind w:firstLine="720"/>
              <w:jc w:val="center"/>
              <w:textAlignment w:val="baseline"/>
              <w:rPr>
                <w:rFonts w:ascii="Times New Roman" w:hAnsi="Times New Roman" w:cs="Times New Roman"/>
                <w:b/>
                <w:sz w:val="28"/>
                <w:szCs w:val="28"/>
                <w:lang w:val="fr-FR"/>
              </w:rPr>
            </w:pPr>
            <w:r w:rsidRPr="00A048B1">
              <w:rPr>
                <w:rFonts w:ascii="Times New Roman" w:hAnsi="Times New Roman" w:cs="Times New Roman"/>
                <w:b/>
                <w:sz w:val="28"/>
                <w:szCs w:val="28"/>
                <w:lang w:val="fr-FR"/>
              </w:rPr>
              <w:t>KT. CHỦ TỊCH</w:t>
            </w:r>
          </w:p>
          <w:p w:rsidR="002E02F4" w:rsidRPr="00A048B1" w:rsidRDefault="002E02F4" w:rsidP="005D14AC">
            <w:pPr>
              <w:overflowPunct w:val="0"/>
              <w:autoSpaceDE w:val="0"/>
              <w:autoSpaceDN w:val="0"/>
              <w:adjustRightInd w:val="0"/>
              <w:spacing w:after="0" w:line="240" w:lineRule="auto"/>
              <w:ind w:firstLine="720"/>
              <w:jc w:val="center"/>
              <w:textAlignment w:val="baseline"/>
              <w:rPr>
                <w:rFonts w:ascii="Times New Roman" w:hAnsi="Times New Roman" w:cs="Times New Roman"/>
                <w:b/>
                <w:sz w:val="28"/>
                <w:szCs w:val="28"/>
                <w:lang w:val="fr-FR"/>
              </w:rPr>
            </w:pPr>
            <w:r w:rsidRPr="00A048B1">
              <w:rPr>
                <w:rFonts w:ascii="Times New Roman" w:hAnsi="Times New Roman" w:cs="Times New Roman"/>
                <w:b/>
                <w:sz w:val="28"/>
                <w:szCs w:val="28"/>
                <w:lang w:val="fr-FR"/>
              </w:rPr>
              <w:t>PHÓ CHỦ TỊCH</w:t>
            </w:r>
          </w:p>
          <w:p w:rsidR="002E02F4" w:rsidRPr="00A048B1" w:rsidRDefault="002E02F4" w:rsidP="005D14AC">
            <w:pPr>
              <w:overflowPunct w:val="0"/>
              <w:autoSpaceDE w:val="0"/>
              <w:autoSpaceDN w:val="0"/>
              <w:adjustRightInd w:val="0"/>
              <w:spacing w:before="120" w:after="120"/>
              <w:textAlignment w:val="baseline"/>
              <w:rPr>
                <w:rFonts w:ascii="Times New Roman" w:hAnsi="Times New Roman" w:cs="Times New Roman"/>
                <w:bCs/>
                <w:i/>
                <w:iCs/>
                <w:sz w:val="28"/>
                <w:szCs w:val="28"/>
                <w:lang w:val="fr-FR"/>
              </w:rPr>
            </w:pPr>
          </w:p>
          <w:p w:rsidR="002E02F4" w:rsidRPr="00A048B1" w:rsidRDefault="004C23EC" w:rsidP="005D14AC">
            <w:pPr>
              <w:overflowPunct w:val="0"/>
              <w:autoSpaceDE w:val="0"/>
              <w:autoSpaceDN w:val="0"/>
              <w:adjustRightInd w:val="0"/>
              <w:spacing w:before="120" w:after="120"/>
              <w:ind w:firstLine="720"/>
              <w:jc w:val="center"/>
              <w:textAlignment w:val="baseline"/>
              <w:rPr>
                <w:rFonts w:ascii="Times New Roman" w:hAnsi="Times New Roman" w:cs="Times New Roman"/>
                <w:bCs/>
                <w:i/>
                <w:iCs/>
                <w:sz w:val="28"/>
                <w:szCs w:val="28"/>
                <w:lang w:val="fr-FR"/>
              </w:rPr>
            </w:pPr>
            <w:r>
              <w:rPr>
                <w:rFonts w:ascii="Times New Roman" w:hAnsi="Times New Roman" w:cs="Times New Roman"/>
                <w:bCs/>
                <w:i/>
                <w:iCs/>
                <w:sz w:val="28"/>
                <w:szCs w:val="28"/>
                <w:lang w:val="fr-FR"/>
              </w:rPr>
              <w:t>(Đã ký</w:t>
            </w:r>
            <w:bookmarkStart w:id="9" w:name="_GoBack"/>
            <w:bookmarkEnd w:id="9"/>
            <w:r>
              <w:rPr>
                <w:rFonts w:ascii="Times New Roman" w:hAnsi="Times New Roman" w:cs="Times New Roman"/>
                <w:bCs/>
                <w:i/>
                <w:iCs/>
                <w:sz w:val="28"/>
                <w:szCs w:val="28"/>
                <w:lang w:val="fr-FR"/>
              </w:rPr>
              <w:t>)</w:t>
            </w:r>
          </w:p>
          <w:p w:rsidR="002E02F4" w:rsidRPr="00A048B1" w:rsidRDefault="002E02F4" w:rsidP="005D14AC">
            <w:pPr>
              <w:overflowPunct w:val="0"/>
              <w:autoSpaceDE w:val="0"/>
              <w:autoSpaceDN w:val="0"/>
              <w:adjustRightInd w:val="0"/>
              <w:spacing w:before="120" w:after="120"/>
              <w:ind w:firstLine="720"/>
              <w:jc w:val="center"/>
              <w:textAlignment w:val="baseline"/>
              <w:rPr>
                <w:rFonts w:ascii="Times New Roman" w:hAnsi="Times New Roman" w:cs="Times New Roman"/>
                <w:bCs/>
                <w:i/>
                <w:iCs/>
                <w:sz w:val="28"/>
                <w:szCs w:val="28"/>
                <w:lang w:val="fr-FR"/>
              </w:rPr>
            </w:pPr>
          </w:p>
          <w:p w:rsidR="002E02F4" w:rsidRPr="00A048B1" w:rsidRDefault="002E02F4" w:rsidP="005D14AC">
            <w:pPr>
              <w:overflowPunct w:val="0"/>
              <w:autoSpaceDE w:val="0"/>
              <w:autoSpaceDN w:val="0"/>
              <w:adjustRightInd w:val="0"/>
              <w:spacing w:before="120" w:after="120"/>
              <w:ind w:firstLine="720"/>
              <w:jc w:val="center"/>
              <w:textAlignment w:val="baseline"/>
              <w:rPr>
                <w:rFonts w:ascii="Times New Roman" w:hAnsi="Times New Roman" w:cs="Times New Roman"/>
                <w:b/>
                <w:sz w:val="28"/>
                <w:szCs w:val="28"/>
                <w:lang w:val="fr-FR"/>
              </w:rPr>
            </w:pPr>
            <w:r w:rsidRPr="00A048B1">
              <w:rPr>
                <w:rFonts w:ascii="Times New Roman" w:hAnsi="Times New Roman" w:cs="Times New Roman"/>
                <w:b/>
                <w:sz w:val="28"/>
                <w:szCs w:val="28"/>
                <w:lang w:val="fr-FR"/>
              </w:rPr>
              <w:t>Trần Thanh Mẫn</w:t>
            </w:r>
          </w:p>
        </w:tc>
      </w:tr>
    </w:tbl>
    <w:p w:rsidR="002E02F4" w:rsidRPr="00A048B1" w:rsidRDefault="002E02F4" w:rsidP="002E02F4"/>
    <w:p w:rsidR="001F3934" w:rsidRPr="00A048B1" w:rsidRDefault="001F3934" w:rsidP="002E02F4"/>
    <w:sectPr w:rsidR="001F3934" w:rsidRPr="00A048B1" w:rsidSect="005D14AC">
      <w:headerReference w:type="even" r:id="rId8"/>
      <w:headerReference w:type="default" r:id="rId9"/>
      <w:footerReference w:type="even" r:id="rId10"/>
      <w:footerReference w:type="default" r:id="rId11"/>
      <w:pgSz w:w="11907" w:h="16840" w:code="9"/>
      <w:pgMar w:top="1134" w:right="1134" w:bottom="1134" w:left="170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1F9" w:rsidRDefault="009C21F9" w:rsidP="002E02F4">
      <w:pPr>
        <w:spacing w:after="0" w:line="240" w:lineRule="auto"/>
      </w:pPr>
      <w:r>
        <w:separator/>
      </w:r>
    </w:p>
  </w:endnote>
  <w:endnote w:type="continuationSeparator" w:id="0">
    <w:p w:rsidR="009C21F9" w:rsidRDefault="009C21F9" w:rsidP="002E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AC" w:rsidRDefault="005D14AC" w:rsidP="005D1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4AC" w:rsidRDefault="005D14AC" w:rsidP="005D1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AC" w:rsidRPr="00DC3000" w:rsidRDefault="005D14AC" w:rsidP="005D14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1F9" w:rsidRDefault="009C21F9" w:rsidP="002E02F4">
      <w:pPr>
        <w:spacing w:after="0" w:line="240" w:lineRule="auto"/>
      </w:pPr>
      <w:r>
        <w:separator/>
      </w:r>
    </w:p>
  </w:footnote>
  <w:footnote w:type="continuationSeparator" w:id="0">
    <w:p w:rsidR="009C21F9" w:rsidRDefault="009C21F9" w:rsidP="002E02F4">
      <w:pPr>
        <w:spacing w:after="0" w:line="240" w:lineRule="auto"/>
      </w:pPr>
      <w:r>
        <w:continuationSeparator/>
      </w:r>
    </w:p>
  </w:footnote>
  <w:footnote w:id="1">
    <w:p w:rsidR="002E02F4" w:rsidRPr="00F4036B" w:rsidRDefault="002E02F4" w:rsidP="002E02F4">
      <w:pPr>
        <w:widowControl w:val="0"/>
        <w:spacing w:after="120" w:line="240" w:lineRule="auto"/>
        <w:ind w:firstLine="680"/>
        <w:jc w:val="both"/>
        <w:rPr>
          <w:rFonts w:ascii="Times New Roman" w:hAnsi="Times New Roman" w:cs="Times New Roman"/>
          <w:bCs/>
          <w:color w:val="000000" w:themeColor="text1"/>
          <w:spacing w:val="-2"/>
          <w:sz w:val="20"/>
          <w:szCs w:val="20"/>
          <w:lang w:val="it-IT"/>
        </w:rPr>
      </w:pPr>
      <w:r w:rsidRPr="00F4036B">
        <w:rPr>
          <w:rStyle w:val="FootnoteReference"/>
          <w:rFonts w:ascii="Times New Roman" w:hAnsi="Times New Roman" w:cs="Times New Roman"/>
          <w:spacing w:val="-2"/>
          <w:sz w:val="20"/>
          <w:szCs w:val="20"/>
        </w:rPr>
        <w:footnoteRef/>
      </w:r>
      <w:r w:rsidRPr="00F4036B">
        <w:rPr>
          <w:rFonts w:ascii="Times New Roman" w:hAnsi="Times New Roman" w:cs="Times New Roman"/>
          <w:spacing w:val="-2"/>
          <w:sz w:val="20"/>
          <w:szCs w:val="20"/>
        </w:rPr>
        <w:t xml:space="preserve"> </w:t>
      </w:r>
      <w:r w:rsidRPr="00F4036B">
        <w:rPr>
          <w:rFonts w:ascii="Times New Roman" w:hAnsi="Times New Roman" w:cs="Times New Roman"/>
          <w:bCs/>
          <w:color w:val="000000" w:themeColor="text1"/>
          <w:spacing w:val="-2"/>
          <w:sz w:val="20"/>
          <w:szCs w:val="20"/>
          <w:lang w:val="it-IT"/>
        </w:rPr>
        <w:t xml:space="preserve">Nghị quyết </w:t>
      </w:r>
      <w:r>
        <w:rPr>
          <w:rFonts w:ascii="Times New Roman" w:hAnsi="Times New Roman" w:cs="Times New Roman"/>
          <w:bCs/>
          <w:color w:val="000000" w:themeColor="text1"/>
          <w:spacing w:val="-2"/>
          <w:sz w:val="20"/>
          <w:szCs w:val="20"/>
          <w:lang w:val="it-IT"/>
        </w:rPr>
        <w:t>s</w:t>
      </w:r>
      <w:r w:rsidRPr="00F4036B">
        <w:rPr>
          <w:rFonts w:ascii="Times New Roman" w:hAnsi="Times New Roman" w:cs="Times New Roman"/>
          <w:bCs/>
          <w:color w:val="000000" w:themeColor="text1"/>
          <w:spacing w:val="-2"/>
          <w:sz w:val="20"/>
          <w:szCs w:val="20"/>
          <w:lang w:val="it-IT"/>
        </w:rPr>
        <w:t>ố 85/2014/QH14 chỉ quy định về hệ quả đối với người được lấy phiếu tín nhiệm, bỏ phiếu tín nhiệm nhưng không quy định rõ về thời hạn thực hiện, dẫn đến việc tùy nghi, không đồng bộ, thống nhất trong cả nước; B</w:t>
      </w:r>
      <w:r w:rsidRPr="00F4036B">
        <w:rPr>
          <w:rFonts w:ascii="Times New Roman" w:hAnsi="Times New Roman" w:cs="Times New Roman"/>
          <w:color w:val="000000" w:themeColor="text1"/>
          <w:spacing w:val="-2"/>
          <w:sz w:val="20"/>
          <w:szCs w:val="20"/>
        </w:rPr>
        <w:t xml:space="preserve">iểu mẫu báo cáo kết quả công tác của người được lấy phiếu tín nhiệm còn chung chung, chưa cụ thể </w:t>
      </w:r>
      <w:r>
        <w:rPr>
          <w:rFonts w:ascii="Times New Roman" w:hAnsi="Times New Roman" w:cs="Times New Roman"/>
          <w:color w:val="000000" w:themeColor="text1"/>
          <w:spacing w:val="-2"/>
          <w:sz w:val="20"/>
          <w:szCs w:val="20"/>
        </w:rPr>
        <w:t>nên</w:t>
      </w:r>
      <w:r w:rsidRPr="00F4036B">
        <w:rPr>
          <w:rFonts w:ascii="Times New Roman" w:hAnsi="Times New Roman" w:cs="Times New Roman"/>
          <w:color w:val="000000" w:themeColor="text1"/>
          <w:spacing w:val="-2"/>
          <w:sz w:val="20"/>
          <w:szCs w:val="20"/>
        </w:rPr>
        <w:t xml:space="preserve"> khó khăn cho đại biểu trong việc đánh giá mức độ tín nhiệm</w:t>
      </w:r>
    </w:p>
  </w:footnote>
  <w:footnote w:id="2">
    <w:p w:rsidR="005A14CA" w:rsidRDefault="005A14CA">
      <w:pPr>
        <w:pStyle w:val="FootnoteText"/>
      </w:pPr>
      <w:r>
        <w:rPr>
          <w:rStyle w:val="FootnoteReference"/>
        </w:rPr>
        <w:footnoteRef/>
      </w:r>
      <w:r>
        <w:t xml:space="preserve"> </w:t>
      </w:r>
      <w:r w:rsidRPr="005A14CA">
        <w:rPr>
          <w:rFonts w:ascii="Times New Roman" w:hAnsi="Times New Roman"/>
          <w:color w:val="000000" w:themeColor="text1"/>
          <w:spacing w:val="2"/>
          <w:lang w:val="it-IT"/>
        </w:rPr>
        <w:t>Nghị quyết số 97/2019/QH14 ngày 27/11/2019 của Quốc hội thí điểm tổ chức mô hình chính quyền đô thị tại thành phố Hà Nội cũng không quy định việc Hội đồng nhân dân quận, thị xã thuộc Hà Nội lấy phiếu tín nhiệm đối với Chủ tịch Ủy ban nhân dân các phường trực thuộc Hà Nội.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AC" w:rsidRDefault="005D14AC" w:rsidP="005D1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D14AC" w:rsidRDefault="005D1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AC" w:rsidRPr="00371A4E" w:rsidRDefault="005D14AC" w:rsidP="005D14AC">
    <w:pPr>
      <w:pStyle w:val="Header"/>
      <w:framePr w:wrap="around" w:vAnchor="text" w:hAnchor="margin" w:xAlign="center" w:y="1"/>
      <w:jc w:val="center"/>
      <w:rPr>
        <w:rStyle w:val="PageNumber"/>
        <w:rFonts w:ascii="Times New Roman" w:hAnsi="Times New Roman"/>
        <w:sz w:val="26"/>
      </w:rPr>
    </w:pPr>
    <w:r w:rsidRPr="00371A4E">
      <w:rPr>
        <w:rStyle w:val="PageNumber"/>
        <w:rFonts w:ascii="Times New Roman" w:hAnsi="Times New Roman"/>
        <w:sz w:val="26"/>
      </w:rPr>
      <w:fldChar w:fldCharType="begin"/>
    </w:r>
    <w:r w:rsidRPr="00371A4E">
      <w:rPr>
        <w:rStyle w:val="PageNumber"/>
        <w:rFonts w:ascii="Times New Roman" w:hAnsi="Times New Roman"/>
        <w:sz w:val="26"/>
      </w:rPr>
      <w:instrText xml:space="preserve">PAGE  </w:instrText>
    </w:r>
    <w:r w:rsidRPr="00371A4E">
      <w:rPr>
        <w:rStyle w:val="PageNumber"/>
        <w:rFonts w:ascii="Times New Roman" w:hAnsi="Times New Roman"/>
        <w:sz w:val="26"/>
      </w:rPr>
      <w:fldChar w:fldCharType="separate"/>
    </w:r>
    <w:r>
      <w:rPr>
        <w:rStyle w:val="PageNumber"/>
        <w:rFonts w:ascii="Times New Roman" w:hAnsi="Times New Roman"/>
        <w:noProof/>
        <w:sz w:val="26"/>
      </w:rPr>
      <w:t>7</w:t>
    </w:r>
    <w:r w:rsidRPr="00371A4E">
      <w:rPr>
        <w:rStyle w:val="PageNumber"/>
        <w:rFonts w:ascii="Times New Roman" w:hAnsi="Times New Roman"/>
        <w:sz w:val="26"/>
      </w:rPr>
      <w:fldChar w:fldCharType="end"/>
    </w:r>
  </w:p>
  <w:p w:rsidR="005D14AC" w:rsidRDefault="005D14AC" w:rsidP="005D14AC">
    <w:pPr>
      <w:pStyle w:val="Header"/>
      <w:framePr w:wrap="around" w:vAnchor="text" w:hAnchor="margin" w:xAlign="center" w:y="1"/>
      <w:rPr>
        <w:rStyle w:val="PageNumber"/>
      </w:rPr>
    </w:pPr>
  </w:p>
  <w:p w:rsidR="005D14AC" w:rsidRDefault="005D1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13C87"/>
    <w:multiLevelType w:val="hybridMultilevel"/>
    <w:tmpl w:val="82B60F60"/>
    <w:lvl w:ilvl="0" w:tplc="44B8A7D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F4"/>
    <w:rsid w:val="001332D7"/>
    <w:rsid w:val="001F3934"/>
    <w:rsid w:val="00203A20"/>
    <w:rsid w:val="002E02F4"/>
    <w:rsid w:val="004C23EC"/>
    <w:rsid w:val="005A14CA"/>
    <w:rsid w:val="005D14AC"/>
    <w:rsid w:val="00632859"/>
    <w:rsid w:val="006F5026"/>
    <w:rsid w:val="007C44C1"/>
    <w:rsid w:val="009C21F9"/>
    <w:rsid w:val="00A048B1"/>
    <w:rsid w:val="00B81275"/>
    <w:rsid w:val="00C474F3"/>
    <w:rsid w:val="00CD0EED"/>
    <w:rsid w:val="00CF0E8A"/>
    <w:rsid w:val="00E26A44"/>
    <w:rsid w:val="00EB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906D"/>
  <w15:chartTrackingRefBased/>
  <w15:docId w15:val="{5B87693A-005B-4E7A-8A72-AD3D6F9A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2F4"/>
  </w:style>
  <w:style w:type="paragraph" w:styleId="Heading4">
    <w:name w:val="heading 4"/>
    <w:basedOn w:val="Normal"/>
    <w:next w:val="Normal"/>
    <w:link w:val="Heading4Char"/>
    <w:qFormat/>
    <w:rsid w:val="002E02F4"/>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E02F4"/>
    <w:rPr>
      <w:rFonts w:ascii="Times New Roman" w:eastAsia="Times New Roman" w:hAnsi="Times New Roman" w:cs="Times New Roman"/>
      <w:b/>
      <w:bCs/>
      <w:sz w:val="28"/>
      <w:szCs w:val="28"/>
    </w:rPr>
  </w:style>
  <w:style w:type="paragraph" w:styleId="Footer">
    <w:name w:val="footer"/>
    <w:basedOn w:val="Normal"/>
    <w:link w:val="FooterChar"/>
    <w:rsid w:val="002E02F4"/>
    <w:pPr>
      <w:tabs>
        <w:tab w:val="center" w:pos="4320"/>
        <w:tab w:val="right" w:pos="8640"/>
      </w:tabs>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character" w:customStyle="1" w:styleId="FooterChar">
    <w:name w:val="Footer Char"/>
    <w:basedOn w:val="DefaultParagraphFont"/>
    <w:link w:val="Footer"/>
    <w:rsid w:val="002E02F4"/>
    <w:rPr>
      <w:rFonts w:ascii=".VnTime" w:eastAsia="Times New Roman" w:hAnsi=".VnTime" w:cs="Times New Roman"/>
      <w:sz w:val="28"/>
      <w:szCs w:val="20"/>
    </w:rPr>
  </w:style>
  <w:style w:type="character" w:styleId="PageNumber">
    <w:name w:val="page number"/>
    <w:basedOn w:val="DefaultParagraphFont"/>
    <w:rsid w:val="002E02F4"/>
  </w:style>
  <w:style w:type="paragraph" w:styleId="Header">
    <w:name w:val="header"/>
    <w:basedOn w:val="Normal"/>
    <w:link w:val="HeaderChar"/>
    <w:rsid w:val="002E02F4"/>
    <w:pPr>
      <w:tabs>
        <w:tab w:val="center" w:pos="4320"/>
        <w:tab w:val="right" w:pos="8640"/>
      </w:tabs>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character" w:customStyle="1" w:styleId="HeaderChar">
    <w:name w:val="Header Char"/>
    <w:basedOn w:val="DefaultParagraphFont"/>
    <w:link w:val="Header"/>
    <w:rsid w:val="002E02F4"/>
    <w:rPr>
      <w:rFonts w:ascii=".VnTime" w:eastAsia="Times New Roman" w:hAnsi=".VnTime" w:cs="Times New Roman"/>
      <w:sz w:val="28"/>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CarattereCarattereCharCharCharCharCharCharZchn"/>
    <w:qFormat/>
    <w:rsid w:val="002E02F4"/>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2E02F4"/>
    <w:pPr>
      <w:spacing w:line="240" w:lineRule="exact"/>
    </w:pPr>
    <w:rPr>
      <w:vertAlign w:val="superscript"/>
    </w:rPr>
  </w:style>
  <w:style w:type="paragraph" w:styleId="ListParagraph">
    <w:name w:val="List Paragraph"/>
    <w:basedOn w:val="Normal"/>
    <w:uiPriority w:val="34"/>
    <w:qFormat/>
    <w:rsid w:val="002E02F4"/>
    <w:pPr>
      <w:ind w:left="720"/>
      <w:contextualSpacing/>
    </w:pPr>
  </w:style>
  <w:style w:type="paragraph" w:styleId="FootnoteText">
    <w:name w:val="footnote text"/>
    <w:basedOn w:val="Normal"/>
    <w:link w:val="FootnoteTextChar"/>
    <w:uiPriority w:val="99"/>
    <w:semiHidden/>
    <w:unhideWhenUsed/>
    <w:rsid w:val="005A1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4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C7459-B575-4605-BE3F-C61EAAD01AD0}">
  <ds:schemaRefs>
    <ds:schemaRef ds:uri="http://schemas.openxmlformats.org/officeDocument/2006/bibliography"/>
  </ds:schemaRefs>
</ds:datastoreItem>
</file>

<file path=customXml/itemProps2.xml><?xml version="1.0" encoding="utf-8"?>
<ds:datastoreItem xmlns:ds="http://schemas.openxmlformats.org/officeDocument/2006/customXml" ds:itemID="{1B6AC697-A245-4BFD-BE3C-EC2DDF887A7D}"/>
</file>

<file path=customXml/itemProps3.xml><?xml version="1.0" encoding="utf-8"?>
<ds:datastoreItem xmlns:ds="http://schemas.openxmlformats.org/officeDocument/2006/customXml" ds:itemID="{27C2CE7B-0E14-4A48-835E-D58619FD9B97}"/>
</file>

<file path=customXml/itemProps4.xml><?xml version="1.0" encoding="utf-8"?>
<ds:datastoreItem xmlns:ds="http://schemas.openxmlformats.org/officeDocument/2006/customXml" ds:itemID="{590C2B83-7F0E-4938-8FC1-138EF7FD2C3E}"/>
</file>

<file path=docProps/app.xml><?xml version="1.0" encoding="utf-8"?>
<Properties xmlns="http://schemas.openxmlformats.org/officeDocument/2006/extended-properties" xmlns:vt="http://schemas.openxmlformats.org/officeDocument/2006/docPropsVTypes">
  <Template>Normal</Template>
  <TotalTime>26</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Nguyen Thuy Ha</cp:lastModifiedBy>
  <cp:revision>7</cp:revision>
  <cp:lastPrinted>2023-05-25T10:44:00Z</cp:lastPrinted>
  <dcterms:created xsi:type="dcterms:W3CDTF">2023-05-25T07:29:00Z</dcterms:created>
  <dcterms:modified xsi:type="dcterms:W3CDTF">2023-05-26T01:52:00Z</dcterms:modified>
</cp:coreProperties>
</file>